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69BA" w14:textId="166CEA41" w:rsidR="001B6611" w:rsidRPr="00B54C0C" w:rsidRDefault="00433829" w:rsidP="00B54C0C">
      <w:pPr>
        <w:spacing w:after="0" w:line="240" w:lineRule="auto"/>
        <w:jc w:val="center"/>
        <w:rPr>
          <w:b/>
          <w:sz w:val="24"/>
          <w:szCs w:val="24"/>
        </w:rPr>
      </w:pPr>
      <w:r>
        <w:rPr>
          <w:b/>
          <w:sz w:val="24"/>
          <w:szCs w:val="24"/>
        </w:rPr>
        <w:t>B</w:t>
      </w:r>
      <w:r w:rsidR="00B54C0C" w:rsidRPr="00B54C0C">
        <w:rPr>
          <w:b/>
          <w:sz w:val="24"/>
          <w:szCs w:val="24"/>
        </w:rPr>
        <w:t>CASBO</w:t>
      </w:r>
    </w:p>
    <w:p w14:paraId="71297EE2" w14:textId="53487F46" w:rsidR="00B54C0C" w:rsidRDefault="00B54C0C" w:rsidP="00B54C0C">
      <w:pPr>
        <w:spacing w:after="0" w:line="240" w:lineRule="auto"/>
        <w:jc w:val="center"/>
        <w:rPr>
          <w:b/>
          <w:sz w:val="24"/>
          <w:szCs w:val="24"/>
        </w:rPr>
      </w:pPr>
      <w:r>
        <w:rPr>
          <w:b/>
          <w:sz w:val="24"/>
          <w:szCs w:val="24"/>
        </w:rPr>
        <w:t>County BA Notes</w:t>
      </w:r>
    </w:p>
    <w:p w14:paraId="71B8A296" w14:textId="0B627991" w:rsidR="00AE1090" w:rsidRDefault="009762CC" w:rsidP="005152AB">
      <w:pPr>
        <w:spacing w:after="0" w:line="240" w:lineRule="auto"/>
        <w:jc w:val="center"/>
        <w:rPr>
          <w:b/>
          <w:sz w:val="24"/>
          <w:szCs w:val="24"/>
        </w:rPr>
      </w:pPr>
      <w:r>
        <w:rPr>
          <w:b/>
          <w:sz w:val="24"/>
          <w:szCs w:val="24"/>
        </w:rPr>
        <w:t>1</w:t>
      </w:r>
      <w:r w:rsidR="00F34027">
        <w:rPr>
          <w:b/>
          <w:sz w:val="24"/>
          <w:szCs w:val="24"/>
        </w:rPr>
        <w:t>1</w:t>
      </w:r>
      <w:r w:rsidR="00865D65">
        <w:rPr>
          <w:b/>
          <w:sz w:val="24"/>
          <w:szCs w:val="24"/>
        </w:rPr>
        <w:t>/</w:t>
      </w:r>
      <w:r w:rsidR="00F34027">
        <w:rPr>
          <w:b/>
          <w:sz w:val="24"/>
          <w:szCs w:val="24"/>
        </w:rPr>
        <w:t>1</w:t>
      </w:r>
      <w:r w:rsidR="00B23AB2">
        <w:rPr>
          <w:b/>
          <w:sz w:val="24"/>
          <w:szCs w:val="24"/>
        </w:rPr>
        <w:t>8</w:t>
      </w:r>
      <w:bookmarkStart w:id="0" w:name="_GoBack"/>
      <w:bookmarkEnd w:id="0"/>
      <w:r w:rsidR="000A7BC1">
        <w:rPr>
          <w:b/>
          <w:sz w:val="24"/>
          <w:szCs w:val="24"/>
        </w:rPr>
        <w:t>/2021</w:t>
      </w:r>
    </w:p>
    <w:p w14:paraId="0C0B0A64" w14:textId="77777777" w:rsidR="008A6038" w:rsidRPr="008A6038" w:rsidRDefault="008A6038" w:rsidP="00BB137D">
      <w:pPr>
        <w:pStyle w:val="ListParagraph"/>
        <w:spacing w:after="0" w:line="240" w:lineRule="auto"/>
        <w:jc w:val="both"/>
        <w:rPr>
          <w:rFonts w:ascii="Arial" w:eastAsia="Times New Roman" w:hAnsi="Arial" w:cs="Arial"/>
          <w:b/>
          <w:color w:val="212529"/>
          <w:sz w:val="20"/>
          <w:szCs w:val="20"/>
        </w:rPr>
      </w:pPr>
    </w:p>
    <w:p w14:paraId="3C2D86A7" w14:textId="77777777" w:rsidR="001A647D" w:rsidRDefault="001A647D" w:rsidP="00E0549D">
      <w:pPr>
        <w:pStyle w:val="ListParagraph"/>
        <w:spacing w:after="0" w:line="240" w:lineRule="auto"/>
        <w:jc w:val="both"/>
        <w:rPr>
          <w:rFonts w:ascii="Calibri" w:hAnsi="Calibri" w:cs="Calibri"/>
          <w:b/>
          <w:bCs/>
        </w:rPr>
      </w:pPr>
    </w:p>
    <w:p w14:paraId="6994FD39" w14:textId="3555E43B" w:rsidR="00F004BB" w:rsidRDefault="00F34027" w:rsidP="00F004BB">
      <w:pPr>
        <w:pStyle w:val="ListParagraph"/>
        <w:numPr>
          <w:ilvl w:val="0"/>
          <w:numId w:val="6"/>
        </w:numPr>
        <w:spacing w:after="0" w:line="240" w:lineRule="auto"/>
        <w:jc w:val="both"/>
        <w:rPr>
          <w:rFonts w:ascii="Calibri" w:hAnsi="Calibri" w:cs="Calibri"/>
          <w:b/>
          <w:bCs/>
        </w:rPr>
      </w:pPr>
      <w:r w:rsidRPr="00803A45">
        <w:rPr>
          <w:rFonts w:ascii="Calibri" w:hAnsi="Calibri" w:cs="Calibri"/>
          <w:b/>
          <w:bCs/>
          <w:u w:val="single"/>
        </w:rPr>
        <w:t>Extension of Deadline</w:t>
      </w:r>
      <w:r>
        <w:rPr>
          <w:rFonts w:ascii="Calibri" w:hAnsi="Calibri" w:cs="Calibri"/>
          <w:b/>
          <w:bCs/>
        </w:rPr>
        <w:t xml:space="preserve"> - </w:t>
      </w:r>
      <w:r w:rsidR="00F004BB">
        <w:rPr>
          <w:rFonts w:ascii="Calibri" w:hAnsi="Calibri" w:cs="Calibri"/>
          <w:b/>
          <w:bCs/>
        </w:rPr>
        <w:t>Second Round of Securing our Children’s Future Bond Act School Security Grant Application</w:t>
      </w:r>
    </w:p>
    <w:p w14:paraId="13C3715D" w14:textId="2814E5C3" w:rsidR="00F004BB" w:rsidRPr="00F051BC" w:rsidRDefault="00190848" w:rsidP="00F004BB">
      <w:pPr>
        <w:spacing w:after="0" w:line="240" w:lineRule="auto"/>
        <w:ind w:left="720"/>
        <w:jc w:val="both"/>
        <w:rPr>
          <w:rFonts w:ascii="Calibri" w:hAnsi="Calibri" w:cs="Calibri"/>
          <w:bCs/>
          <w:i/>
        </w:rPr>
      </w:pPr>
      <w:r>
        <w:rPr>
          <w:rFonts w:ascii="Calibri" w:hAnsi="Calibri" w:cs="Calibri"/>
          <w:b/>
          <w:bCs/>
          <w:highlight w:val="yellow"/>
        </w:rPr>
        <w:t>Deadline</w:t>
      </w:r>
      <w:proofErr w:type="gramStart"/>
      <w:r>
        <w:rPr>
          <w:rFonts w:ascii="Calibri" w:hAnsi="Calibri" w:cs="Calibri"/>
          <w:b/>
          <w:bCs/>
          <w:highlight w:val="yellow"/>
        </w:rPr>
        <w:t xml:space="preserve">- </w:t>
      </w:r>
      <w:r w:rsidR="00F004BB" w:rsidRPr="00F051BC">
        <w:rPr>
          <w:rFonts w:ascii="Calibri" w:hAnsi="Calibri" w:cs="Calibri"/>
          <w:b/>
          <w:bCs/>
          <w:highlight w:val="yellow"/>
        </w:rPr>
        <w:t xml:space="preserve"> </w:t>
      </w:r>
      <w:r w:rsidR="00F004BB" w:rsidRPr="005C3A43">
        <w:rPr>
          <w:rFonts w:ascii="Calibri" w:hAnsi="Calibri" w:cs="Calibri"/>
          <w:b/>
          <w:bCs/>
          <w:highlight w:val="yellow"/>
        </w:rPr>
        <w:t>December</w:t>
      </w:r>
      <w:proofErr w:type="gramEnd"/>
      <w:r w:rsidR="00F004BB" w:rsidRPr="005C3A43">
        <w:rPr>
          <w:rFonts w:ascii="Calibri" w:hAnsi="Calibri" w:cs="Calibri"/>
          <w:b/>
          <w:bCs/>
          <w:highlight w:val="yellow"/>
        </w:rPr>
        <w:t xml:space="preserve"> </w:t>
      </w:r>
      <w:r w:rsidR="00F34027" w:rsidRPr="005C3A43">
        <w:rPr>
          <w:rFonts w:ascii="Calibri" w:hAnsi="Calibri" w:cs="Calibri"/>
          <w:b/>
          <w:bCs/>
          <w:highlight w:val="yellow"/>
        </w:rPr>
        <w:t>1</w:t>
      </w:r>
      <w:r w:rsidR="00F34027" w:rsidRPr="005C3A43">
        <w:rPr>
          <w:rFonts w:ascii="Calibri" w:hAnsi="Calibri" w:cs="Calibri"/>
          <w:b/>
          <w:bCs/>
          <w:highlight w:val="yellow"/>
          <w:vertAlign w:val="superscript"/>
        </w:rPr>
        <w:t>st</w:t>
      </w:r>
      <w:r w:rsidR="00F34027">
        <w:rPr>
          <w:rFonts w:ascii="Calibri" w:hAnsi="Calibri" w:cs="Calibri"/>
          <w:b/>
          <w:bCs/>
        </w:rPr>
        <w:t xml:space="preserve"> </w:t>
      </w:r>
      <w:r w:rsidR="00F004BB">
        <w:rPr>
          <w:rFonts w:ascii="Calibri" w:hAnsi="Calibri" w:cs="Calibri"/>
          <w:b/>
          <w:bCs/>
        </w:rPr>
        <w:t xml:space="preserve"> – </w:t>
      </w:r>
      <w:r w:rsidR="00F34027">
        <w:rPr>
          <w:rFonts w:ascii="Calibri" w:hAnsi="Calibri" w:cs="Calibri"/>
          <w:b/>
          <w:bCs/>
        </w:rPr>
        <w:t>Pre-School &amp; Charter</w:t>
      </w:r>
      <w:r>
        <w:rPr>
          <w:rFonts w:ascii="Calibri" w:hAnsi="Calibri" w:cs="Calibri"/>
          <w:b/>
          <w:bCs/>
        </w:rPr>
        <w:t xml:space="preserve">- </w:t>
      </w:r>
      <w:r w:rsidR="00F34027">
        <w:rPr>
          <w:rFonts w:ascii="Calibri" w:hAnsi="Calibri" w:cs="Calibri"/>
          <w:b/>
          <w:bCs/>
        </w:rPr>
        <w:t>due 12/24/2021</w:t>
      </w:r>
    </w:p>
    <w:p w14:paraId="4BE0C7B7" w14:textId="77777777" w:rsidR="00F004BB" w:rsidRPr="00190848" w:rsidRDefault="00F004BB" w:rsidP="00803A45">
      <w:pPr>
        <w:pStyle w:val="ListParagraph"/>
        <w:spacing w:after="0" w:line="240" w:lineRule="auto"/>
        <w:jc w:val="both"/>
        <w:rPr>
          <w:rFonts w:ascii="Calibri" w:hAnsi="Calibri" w:cs="Calibri"/>
          <w:b/>
          <w:bCs/>
        </w:rPr>
      </w:pPr>
      <w:r w:rsidRPr="00190848">
        <w:rPr>
          <w:rFonts w:ascii="Calibri" w:hAnsi="Calibri" w:cs="Calibri"/>
          <w:b/>
          <w:bCs/>
        </w:rPr>
        <w:t>Broadcast Memo</w:t>
      </w:r>
    </w:p>
    <w:p w14:paraId="3AA4F0E5" w14:textId="6C5E8177" w:rsidR="00F004BB" w:rsidRDefault="00B23AB2" w:rsidP="00803A45">
      <w:pPr>
        <w:pStyle w:val="ListParagraph"/>
        <w:spacing w:after="0" w:line="240" w:lineRule="auto"/>
        <w:jc w:val="both"/>
      </w:pPr>
      <w:hyperlink r:id="rId11" w:history="1">
        <w:r w:rsidR="00F34027" w:rsidRPr="008546B0">
          <w:rPr>
            <w:rStyle w:val="Hyperlink"/>
          </w:rPr>
          <w:t>https://www.nj.gov/education/broadcasts/2021/nov/10/ExtensionofDeadlinesforBondActSchoolSecurityGrantandPreschoolandCharterSchoolGrantApplications.pdf</w:t>
        </w:r>
      </w:hyperlink>
    </w:p>
    <w:p w14:paraId="44B9BCA0" w14:textId="77777777" w:rsidR="00F34027" w:rsidRPr="00F004BB" w:rsidRDefault="00F34027" w:rsidP="00F004BB">
      <w:pPr>
        <w:pStyle w:val="ListParagraph"/>
        <w:spacing w:after="0" w:line="240" w:lineRule="auto"/>
        <w:jc w:val="both"/>
        <w:rPr>
          <w:rFonts w:ascii="Calibri" w:hAnsi="Calibri" w:cs="Calibri"/>
          <w:b/>
          <w:bCs/>
        </w:rPr>
      </w:pPr>
    </w:p>
    <w:p w14:paraId="282D835B" w14:textId="00423BC2" w:rsidR="005C3A43" w:rsidRDefault="005C3A43" w:rsidP="00F34027">
      <w:pPr>
        <w:pStyle w:val="ListParagraph"/>
        <w:numPr>
          <w:ilvl w:val="0"/>
          <w:numId w:val="6"/>
        </w:numPr>
        <w:spacing w:after="0" w:line="240" w:lineRule="auto"/>
        <w:jc w:val="both"/>
        <w:rPr>
          <w:rFonts w:ascii="Calibri" w:hAnsi="Calibri" w:cs="Calibri"/>
          <w:b/>
          <w:bCs/>
        </w:rPr>
      </w:pPr>
      <w:r w:rsidRPr="005C3A43">
        <w:rPr>
          <w:rFonts w:ascii="Calibri" w:hAnsi="Calibri" w:cs="Calibri"/>
          <w:b/>
          <w:bCs/>
        </w:rPr>
        <w:t>2020-21 Annual Comprehensive Financial Report (ACFR)</w:t>
      </w:r>
    </w:p>
    <w:p w14:paraId="07FB41EB" w14:textId="14138988" w:rsidR="005C3A43" w:rsidRDefault="005C3A43" w:rsidP="005C3A43">
      <w:pPr>
        <w:pStyle w:val="ListParagraph"/>
        <w:spacing w:after="0" w:line="240" w:lineRule="auto"/>
        <w:jc w:val="both"/>
        <w:rPr>
          <w:rFonts w:ascii="Calibri" w:hAnsi="Calibri" w:cs="Calibri"/>
          <w:bCs/>
        </w:rPr>
      </w:pPr>
      <w:r>
        <w:rPr>
          <w:rFonts w:ascii="Calibri" w:hAnsi="Calibri" w:cs="Calibri"/>
          <w:bCs/>
        </w:rPr>
        <w:t>O</w:t>
      </w:r>
      <w:r w:rsidRPr="005C3A43">
        <w:rPr>
          <w:rFonts w:ascii="Calibri" w:hAnsi="Calibri" w:cs="Calibri"/>
          <w:bCs/>
        </w:rPr>
        <w:t xml:space="preserve">n Wednesday, October 27th, Governor Murphy Signed S3881 which extends the deadline for the submission of the 2020-21 Annual Comprehensive Financial Report (ACFR) to </w:t>
      </w:r>
      <w:r w:rsidRPr="00803A45">
        <w:rPr>
          <w:rFonts w:ascii="Calibri" w:hAnsi="Calibri" w:cs="Calibri"/>
          <w:bCs/>
          <w:highlight w:val="yellow"/>
        </w:rPr>
        <w:t>February 5, 2022</w:t>
      </w:r>
      <w:r w:rsidRPr="005C3A43">
        <w:rPr>
          <w:rFonts w:ascii="Calibri" w:hAnsi="Calibri" w:cs="Calibri"/>
          <w:bCs/>
        </w:rPr>
        <w:t xml:space="preserve"> and the Audit Summary (AUDSUM) to </w:t>
      </w:r>
      <w:r w:rsidRPr="00803A45">
        <w:rPr>
          <w:rFonts w:ascii="Calibri" w:hAnsi="Calibri" w:cs="Calibri"/>
          <w:bCs/>
          <w:highlight w:val="yellow"/>
        </w:rPr>
        <w:t>January 4, 2022</w:t>
      </w:r>
      <w:r w:rsidRPr="005C3A43">
        <w:rPr>
          <w:rFonts w:ascii="Calibri" w:hAnsi="Calibri" w:cs="Calibri"/>
          <w:bCs/>
        </w:rPr>
        <w:t xml:space="preserve">. </w:t>
      </w:r>
    </w:p>
    <w:p w14:paraId="394F5526" w14:textId="32EEF401" w:rsidR="005C3A43" w:rsidRDefault="005C3A43" w:rsidP="005C3A43">
      <w:pPr>
        <w:pStyle w:val="ListParagraph"/>
        <w:spacing w:after="0" w:line="240" w:lineRule="auto"/>
        <w:jc w:val="both"/>
        <w:rPr>
          <w:rFonts w:ascii="Calibri" w:hAnsi="Calibri" w:cs="Calibri"/>
          <w:bCs/>
        </w:rPr>
      </w:pPr>
      <w:r>
        <w:rPr>
          <w:rFonts w:ascii="Calibri" w:hAnsi="Calibri" w:cs="Calibri"/>
          <w:bCs/>
        </w:rPr>
        <w:t xml:space="preserve">Link: </w:t>
      </w:r>
      <w:hyperlink r:id="rId12" w:history="1">
        <w:r w:rsidRPr="008546B0">
          <w:rPr>
            <w:rStyle w:val="Hyperlink"/>
            <w:rFonts w:ascii="Calibri" w:hAnsi="Calibri" w:cs="Calibri"/>
            <w:bCs/>
          </w:rPr>
          <w:t>https://www.njleg.state.nj.us/2020/Bills/S4000/3881_S1.HTM</w:t>
        </w:r>
      </w:hyperlink>
    </w:p>
    <w:p w14:paraId="34DA4446" w14:textId="77777777" w:rsidR="005C3A43" w:rsidRPr="005C3A43" w:rsidRDefault="005C3A43" w:rsidP="005C3A43">
      <w:pPr>
        <w:pStyle w:val="ListParagraph"/>
        <w:spacing w:after="0" w:line="240" w:lineRule="auto"/>
        <w:ind w:left="1440"/>
        <w:jc w:val="both"/>
        <w:rPr>
          <w:rFonts w:ascii="Calibri" w:hAnsi="Calibri" w:cs="Calibri"/>
          <w:bCs/>
        </w:rPr>
      </w:pPr>
    </w:p>
    <w:p w14:paraId="4394886E" w14:textId="1AF14CE6" w:rsidR="005C3A43" w:rsidRDefault="00803A45" w:rsidP="00F34027">
      <w:pPr>
        <w:pStyle w:val="ListParagraph"/>
        <w:numPr>
          <w:ilvl w:val="0"/>
          <w:numId w:val="6"/>
        </w:numPr>
        <w:spacing w:after="0" w:line="240" w:lineRule="auto"/>
        <w:jc w:val="both"/>
        <w:rPr>
          <w:rFonts w:ascii="Calibri" w:hAnsi="Calibri" w:cs="Calibri"/>
          <w:b/>
          <w:bCs/>
        </w:rPr>
      </w:pPr>
      <w:r>
        <w:rPr>
          <w:rFonts w:ascii="Calibri" w:hAnsi="Calibri" w:cs="Calibri"/>
          <w:b/>
          <w:bCs/>
        </w:rPr>
        <w:t>GASB 98 - CAFR changed to ACFR</w:t>
      </w:r>
    </w:p>
    <w:p w14:paraId="132134EB" w14:textId="77777777" w:rsidR="00803A45" w:rsidRDefault="00803A45" w:rsidP="00803A45">
      <w:pPr>
        <w:pStyle w:val="ListParagraph"/>
        <w:spacing w:after="0" w:line="240" w:lineRule="auto"/>
        <w:jc w:val="both"/>
        <w:rPr>
          <w:rFonts w:ascii="Calibri" w:hAnsi="Calibri" w:cs="Calibri"/>
          <w:bCs/>
        </w:rPr>
      </w:pPr>
      <w:r w:rsidRPr="00803A45">
        <w:rPr>
          <w:rFonts w:ascii="Calibri" w:hAnsi="Calibri" w:cs="Calibri"/>
          <w:bCs/>
        </w:rPr>
        <w:t>Effective for fiscal years ending after</w:t>
      </w:r>
      <w:r>
        <w:rPr>
          <w:rFonts w:ascii="Calibri" w:hAnsi="Calibri" w:cs="Calibri"/>
          <w:bCs/>
        </w:rPr>
        <w:t xml:space="preserve"> </w:t>
      </w:r>
      <w:r w:rsidRPr="00190848">
        <w:rPr>
          <w:rFonts w:ascii="Calibri" w:hAnsi="Calibri" w:cs="Calibri"/>
          <w:bCs/>
          <w:highlight w:val="yellow"/>
        </w:rPr>
        <w:t>December 15, 2021</w:t>
      </w:r>
      <w:r>
        <w:rPr>
          <w:rFonts w:ascii="Calibri" w:hAnsi="Calibri" w:cs="Calibri"/>
          <w:bCs/>
        </w:rPr>
        <w:t xml:space="preserve"> the term Annual Comprehensive Financial Report (ACFR) will replace the Comprehensive Annual Financial Report (CAFR) </w:t>
      </w:r>
    </w:p>
    <w:p w14:paraId="361FD0C6" w14:textId="4673F64B" w:rsidR="00803A45" w:rsidRDefault="00803A45" w:rsidP="00803A45">
      <w:pPr>
        <w:pStyle w:val="ListParagraph"/>
        <w:spacing w:after="0" w:line="240" w:lineRule="auto"/>
        <w:jc w:val="both"/>
        <w:rPr>
          <w:rFonts w:ascii="Calibri" w:hAnsi="Calibri" w:cs="Calibri"/>
          <w:bCs/>
        </w:rPr>
      </w:pPr>
      <w:r>
        <w:rPr>
          <w:rFonts w:ascii="Calibri" w:hAnsi="Calibri" w:cs="Calibri"/>
          <w:bCs/>
        </w:rPr>
        <w:t xml:space="preserve">Link: </w:t>
      </w:r>
      <w:hyperlink r:id="rId13" w:history="1">
        <w:r w:rsidRPr="008546B0">
          <w:rPr>
            <w:rStyle w:val="Hyperlink"/>
            <w:rFonts w:ascii="Calibri" w:hAnsi="Calibri" w:cs="Calibri"/>
            <w:bCs/>
          </w:rPr>
          <w:t>https://www.gasb.org/jsp/GASB/Document_C/DocumentPage?cid=1176178723455&amp;acceptedDisclaimer=true</w:t>
        </w:r>
      </w:hyperlink>
    </w:p>
    <w:p w14:paraId="54A530C3" w14:textId="77777777" w:rsidR="00803A45" w:rsidRDefault="00803A45" w:rsidP="00803A45">
      <w:pPr>
        <w:pStyle w:val="ListParagraph"/>
        <w:spacing w:after="0" w:line="240" w:lineRule="auto"/>
        <w:jc w:val="both"/>
        <w:rPr>
          <w:rFonts w:ascii="Calibri" w:hAnsi="Calibri" w:cs="Calibri"/>
          <w:bCs/>
        </w:rPr>
      </w:pPr>
    </w:p>
    <w:p w14:paraId="5CCC099A" w14:textId="391E1E17" w:rsidR="008C7A69" w:rsidRPr="008C7A69" w:rsidRDefault="008C7A69" w:rsidP="00803A45">
      <w:pPr>
        <w:pStyle w:val="ListParagraph"/>
        <w:numPr>
          <w:ilvl w:val="0"/>
          <w:numId w:val="6"/>
        </w:numPr>
        <w:spacing w:after="0" w:line="240" w:lineRule="auto"/>
        <w:jc w:val="both"/>
        <w:rPr>
          <w:rFonts w:ascii="Calibri" w:hAnsi="Calibri" w:cs="Calibri"/>
          <w:b/>
          <w:bCs/>
        </w:rPr>
      </w:pPr>
      <w:r>
        <w:rPr>
          <w:b/>
        </w:rPr>
        <w:t>Using ESSER funds for Student Transportation</w:t>
      </w:r>
    </w:p>
    <w:p w14:paraId="573B4132" w14:textId="5D1952BB" w:rsidR="008C7A69" w:rsidRDefault="008C7A69" w:rsidP="008C7A69">
      <w:pPr>
        <w:pStyle w:val="ListParagraph"/>
        <w:spacing w:after="0" w:line="240" w:lineRule="auto"/>
        <w:jc w:val="both"/>
      </w:pPr>
      <w:r>
        <w:t>Below is a link to a brief FAQ on the use of ESSER funds for student transportation</w:t>
      </w:r>
    </w:p>
    <w:p w14:paraId="2F87B743" w14:textId="7D7ACACE" w:rsidR="008C7A69" w:rsidRPr="008C7A69" w:rsidRDefault="00B23AB2" w:rsidP="008C7A69">
      <w:pPr>
        <w:pStyle w:val="ListParagraph"/>
        <w:spacing w:after="0" w:line="240" w:lineRule="auto"/>
        <w:jc w:val="both"/>
        <w:rPr>
          <w:rFonts w:ascii="Calibri" w:hAnsi="Calibri" w:cs="Calibri"/>
          <w:bCs/>
        </w:rPr>
      </w:pPr>
      <w:hyperlink r:id="rId14" w:history="1">
        <w:r w:rsidR="008C7A69">
          <w:rPr>
            <w:rStyle w:val="Hyperlink"/>
          </w:rPr>
          <w:t>https://oese.ed.gov/files/2021/11/FAQs-Transportation.pdf</w:t>
        </w:r>
      </w:hyperlink>
    </w:p>
    <w:p w14:paraId="06280418" w14:textId="6C38DEE6" w:rsidR="001312C9" w:rsidRDefault="001312C9" w:rsidP="008C7A69">
      <w:pPr>
        <w:pStyle w:val="ListParagraph"/>
        <w:spacing w:after="0" w:line="240" w:lineRule="auto"/>
        <w:jc w:val="both"/>
        <w:rPr>
          <w:rFonts w:ascii="Calibri" w:hAnsi="Calibri" w:cs="Calibri"/>
          <w:b/>
          <w:bCs/>
        </w:rPr>
      </w:pPr>
      <w:r w:rsidRPr="003B2543">
        <w:rPr>
          <w:b/>
        </w:rPr>
        <w:t xml:space="preserve"> </w:t>
      </w:r>
    </w:p>
    <w:p w14:paraId="34686DF4" w14:textId="77777777" w:rsidR="001312C9" w:rsidRPr="00CE655D" w:rsidRDefault="001312C9" w:rsidP="00F34027">
      <w:pPr>
        <w:pStyle w:val="ListParagraph"/>
        <w:numPr>
          <w:ilvl w:val="0"/>
          <w:numId w:val="6"/>
        </w:numPr>
        <w:spacing w:after="0" w:line="240" w:lineRule="auto"/>
        <w:jc w:val="both"/>
        <w:rPr>
          <w:rFonts w:ascii="Calibri" w:hAnsi="Calibri" w:cs="Calibri"/>
          <w:b/>
          <w:bCs/>
        </w:rPr>
      </w:pPr>
      <w:r w:rsidRPr="00CE655D">
        <w:rPr>
          <w:b/>
          <w:bCs/>
        </w:rPr>
        <w:t>Action Required: Update NJ SMART Performance Reports Submission</w:t>
      </w:r>
      <w:r>
        <w:t xml:space="preserve"> </w:t>
      </w:r>
    </w:p>
    <w:p w14:paraId="5C72D9E1" w14:textId="77777777" w:rsidR="00431438" w:rsidRDefault="001312C9" w:rsidP="001312C9">
      <w:pPr>
        <w:pStyle w:val="ListParagraph"/>
        <w:spacing w:after="0" w:line="240" w:lineRule="auto"/>
        <w:jc w:val="both"/>
      </w:pPr>
      <w:r>
        <w:t xml:space="preserve">2020-2021 School Performance Reports </w:t>
      </w:r>
    </w:p>
    <w:p w14:paraId="254EEDC1" w14:textId="1DFEA8A5" w:rsidR="001312C9" w:rsidRPr="006A73B7" w:rsidRDefault="00F34027" w:rsidP="001312C9">
      <w:pPr>
        <w:pStyle w:val="ListParagraph"/>
        <w:spacing w:after="0" w:line="240" w:lineRule="auto"/>
        <w:jc w:val="both"/>
        <w:rPr>
          <w:rFonts w:ascii="Calibri" w:hAnsi="Calibri" w:cs="Calibri"/>
          <w:bCs/>
        </w:rPr>
      </w:pPr>
      <w:r>
        <w:rPr>
          <w:b/>
          <w:highlight w:val="yellow"/>
        </w:rPr>
        <w:t>Deadline November 22, 2</w:t>
      </w:r>
      <w:r w:rsidR="006A73B7" w:rsidRPr="001312C9">
        <w:rPr>
          <w:b/>
          <w:highlight w:val="yellow"/>
        </w:rPr>
        <w:t>021</w:t>
      </w:r>
      <w:r w:rsidR="006A73B7">
        <w:rPr>
          <w:b/>
        </w:rPr>
        <w:t xml:space="preserve"> </w:t>
      </w:r>
      <w:r w:rsidR="001312C9" w:rsidRPr="006A73B7">
        <w:rPr>
          <w:highlight w:val="yellow"/>
        </w:rPr>
        <w:t xml:space="preserve"> </w:t>
      </w:r>
    </w:p>
    <w:p w14:paraId="3F9AE0BA" w14:textId="77777777" w:rsidR="00F051BC" w:rsidRPr="00F051BC" w:rsidRDefault="00F051BC" w:rsidP="00F051BC">
      <w:pPr>
        <w:pStyle w:val="ListParagraph"/>
        <w:spacing w:after="0" w:line="240" w:lineRule="auto"/>
        <w:jc w:val="both"/>
        <w:rPr>
          <w:rFonts w:ascii="Calibri" w:hAnsi="Calibri" w:cs="Calibri"/>
          <w:b/>
          <w:bCs/>
        </w:rPr>
      </w:pPr>
    </w:p>
    <w:p w14:paraId="2F45704E" w14:textId="77777777" w:rsidR="00431438" w:rsidRPr="00035C8F" w:rsidRDefault="00431438" w:rsidP="00F34027">
      <w:pPr>
        <w:pStyle w:val="ListParagraph"/>
        <w:numPr>
          <w:ilvl w:val="0"/>
          <w:numId w:val="6"/>
        </w:numPr>
        <w:spacing w:after="0" w:line="240" w:lineRule="auto"/>
        <w:jc w:val="both"/>
        <w:rPr>
          <w:rFonts w:ascii="Calibri" w:hAnsi="Calibri" w:cs="Calibri"/>
          <w:b/>
          <w:bCs/>
        </w:rPr>
      </w:pPr>
      <w:r w:rsidRPr="00035C8F">
        <w:rPr>
          <w:b/>
          <w:bCs/>
        </w:rPr>
        <w:t>2022-2023 Application for State School Aid: Important Dates, Work Papers and Procedure</w:t>
      </w:r>
    </w:p>
    <w:p w14:paraId="77C00E2E" w14:textId="1DB5FE77" w:rsidR="00190848" w:rsidRDefault="00190848" w:rsidP="00431438">
      <w:pPr>
        <w:pStyle w:val="ListParagraph"/>
        <w:spacing w:after="0" w:line="240" w:lineRule="auto"/>
        <w:jc w:val="both"/>
        <w:rPr>
          <w:rFonts w:ascii="Calibri" w:hAnsi="Calibri" w:cs="Calibri"/>
          <w:b/>
          <w:bCs/>
        </w:rPr>
      </w:pPr>
      <w:r w:rsidRPr="00190848">
        <w:rPr>
          <w:rFonts w:ascii="Calibri" w:hAnsi="Calibri" w:cs="Calibri"/>
          <w:b/>
          <w:bCs/>
          <w:highlight w:val="yellow"/>
        </w:rPr>
        <w:t>Deadline December 3, 2021</w:t>
      </w:r>
    </w:p>
    <w:p w14:paraId="15F22AE4" w14:textId="69EFDE84" w:rsidR="00431438" w:rsidRDefault="00431438" w:rsidP="00431438">
      <w:pPr>
        <w:pStyle w:val="ListParagraph"/>
        <w:spacing w:after="0" w:line="240" w:lineRule="auto"/>
        <w:jc w:val="both"/>
        <w:rPr>
          <w:rFonts w:ascii="Calibri" w:hAnsi="Calibri" w:cs="Calibri"/>
          <w:b/>
          <w:bCs/>
        </w:rPr>
      </w:pPr>
      <w:r>
        <w:rPr>
          <w:rFonts w:ascii="Calibri" w:hAnsi="Calibri" w:cs="Calibri"/>
          <w:b/>
          <w:bCs/>
        </w:rPr>
        <w:t>Broadcast Memo:</w:t>
      </w:r>
    </w:p>
    <w:p w14:paraId="06643C68" w14:textId="77777777" w:rsidR="00431438" w:rsidRDefault="00B23AB2" w:rsidP="00431438">
      <w:pPr>
        <w:pStyle w:val="ListParagraph"/>
        <w:spacing w:after="0" w:line="240" w:lineRule="auto"/>
        <w:jc w:val="both"/>
        <w:rPr>
          <w:rFonts w:ascii="Calibri" w:hAnsi="Calibri" w:cs="Calibri"/>
          <w:b/>
          <w:bCs/>
        </w:rPr>
      </w:pPr>
      <w:hyperlink r:id="rId15" w:history="1">
        <w:r w:rsidR="00431438" w:rsidRPr="008B4D5F">
          <w:rPr>
            <w:rStyle w:val="Hyperlink"/>
            <w:rFonts w:ascii="Calibri" w:hAnsi="Calibri" w:cs="Calibri"/>
            <w:b/>
            <w:bCs/>
          </w:rPr>
          <w:t>https://www.nj.gov/education/broadcasts/2021/sept/22/2022-2023ApplicationforStateSchoolAidImportantDatesWorkPapersandProcedures.pdf</w:t>
        </w:r>
      </w:hyperlink>
    </w:p>
    <w:p w14:paraId="7ABFA55B" w14:textId="3BF0AC34" w:rsidR="00803A45" w:rsidRDefault="00803A45" w:rsidP="00803A45">
      <w:pPr>
        <w:pStyle w:val="ListParagraph"/>
        <w:spacing w:after="0" w:line="240" w:lineRule="auto"/>
        <w:jc w:val="both"/>
        <w:rPr>
          <w:rFonts w:ascii="Calibri" w:hAnsi="Calibri" w:cs="Calibri"/>
          <w:b/>
          <w:bCs/>
          <w:highlight w:val="yellow"/>
        </w:rPr>
      </w:pPr>
      <w:r>
        <w:rPr>
          <w:rFonts w:ascii="Calibri" w:hAnsi="Calibri" w:cs="Calibri"/>
          <w:b/>
          <w:bCs/>
          <w:highlight w:val="yellow"/>
        </w:rPr>
        <w:t>Homeroom Link</w:t>
      </w:r>
    </w:p>
    <w:p w14:paraId="5D3D42BF" w14:textId="4C06DF97" w:rsidR="00803A45" w:rsidRDefault="00B23AB2" w:rsidP="00803A45">
      <w:pPr>
        <w:pStyle w:val="ListParagraph"/>
        <w:spacing w:after="0" w:line="240" w:lineRule="auto"/>
        <w:jc w:val="both"/>
        <w:rPr>
          <w:rFonts w:ascii="Calibri" w:hAnsi="Calibri" w:cs="Calibri"/>
          <w:b/>
          <w:bCs/>
        </w:rPr>
      </w:pPr>
      <w:hyperlink r:id="rId16" w:history="1">
        <w:r w:rsidR="00803A45" w:rsidRPr="008546B0">
          <w:rPr>
            <w:rStyle w:val="Hyperlink"/>
            <w:rFonts w:ascii="Calibri" w:hAnsi="Calibri" w:cs="Calibri"/>
            <w:b/>
            <w:bCs/>
          </w:rPr>
          <w:t>https://homeroom4.doe.state.nj.us/assa23/prelogin.jsp</w:t>
        </w:r>
      </w:hyperlink>
    </w:p>
    <w:p w14:paraId="686B706D" w14:textId="5A19C5A0" w:rsidR="009762CC" w:rsidRDefault="009762CC" w:rsidP="009762CC">
      <w:pPr>
        <w:spacing w:after="0" w:line="240" w:lineRule="auto"/>
        <w:ind w:left="1440"/>
        <w:jc w:val="both"/>
        <w:rPr>
          <w:rFonts w:ascii="Calibri" w:hAnsi="Calibri" w:cs="Calibri"/>
          <w:bCs/>
        </w:rPr>
      </w:pPr>
    </w:p>
    <w:p w14:paraId="0839FFAC" w14:textId="6C38B595" w:rsidR="001312C9" w:rsidRPr="001312C9" w:rsidRDefault="009762CC" w:rsidP="001312C9">
      <w:pPr>
        <w:spacing w:after="0" w:line="240" w:lineRule="auto"/>
        <w:ind w:left="720"/>
        <w:jc w:val="both"/>
        <w:rPr>
          <w:rFonts w:ascii="Calibri" w:hAnsi="Calibri" w:cs="Calibri"/>
          <w:bCs/>
        </w:rPr>
      </w:pPr>
      <w:r w:rsidRPr="009762CC">
        <w:rPr>
          <w:rFonts w:ascii="Calibri" w:hAnsi="Calibri" w:cs="Calibri"/>
          <w:bCs/>
        </w:rPr>
        <w:t xml:space="preserve"> </w:t>
      </w:r>
    </w:p>
    <w:p w14:paraId="11D9C5BE" w14:textId="77777777" w:rsidR="001312C9" w:rsidRDefault="001312C9">
      <w:pPr>
        <w:rPr>
          <w:rFonts w:ascii="Calibri" w:hAnsi="Calibri" w:cs="Calibri"/>
          <w:b/>
          <w:bCs/>
        </w:rPr>
      </w:pPr>
      <w:r>
        <w:rPr>
          <w:rFonts w:ascii="Calibri" w:hAnsi="Calibri" w:cs="Calibri"/>
          <w:b/>
          <w:bCs/>
        </w:rPr>
        <w:br w:type="page"/>
      </w:r>
    </w:p>
    <w:p w14:paraId="792530D1" w14:textId="77777777" w:rsidR="006A73B7" w:rsidRDefault="006A73B7" w:rsidP="006A73B7">
      <w:pPr>
        <w:pStyle w:val="ListParagraph"/>
        <w:spacing w:after="0" w:line="240" w:lineRule="auto"/>
        <w:jc w:val="both"/>
        <w:rPr>
          <w:rFonts w:ascii="Calibri" w:hAnsi="Calibri" w:cs="Calibri"/>
          <w:b/>
          <w:bCs/>
        </w:rPr>
      </w:pPr>
    </w:p>
    <w:p w14:paraId="6D4B6827" w14:textId="6E54A882" w:rsidR="006A73B7" w:rsidRDefault="006A73B7" w:rsidP="006A73B7">
      <w:pPr>
        <w:pStyle w:val="ListParagraph"/>
        <w:spacing w:after="0" w:line="240" w:lineRule="auto"/>
        <w:jc w:val="both"/>
        <w:rPr>
          <w:rFonts w:ascii="Calibri" w:hAnsi="Calibri" w:cs="Calibri"/>
          <w:b/>
          <w:bCs/>
        </w:rPr>
      </w:pPr>
    </w:p>
    <w:p w14:paraId="40D18407" w14:textId="77777777" w:rsidR="00F72C7A" w:rsidRDefault="00F72C7A" w:rsidP="006A73B7">
      <w:pPr>
        <w:pStyle w:val="ListParagraph"/>
        <w:spacing w:after="0" w:line="240" w:lineRule="auto"/>
        <w:jc w:val="both"/>
        <w:rPr>
          <w:rFonts w:ascii="Calibri" w:hAnsi="Calibri" w:cs="Calibri"/>
          <w:b/>
          <w:bCs/>
        </w:rPr>
      </w:pPr>
    </w:p>
    <w:p w14:paraId="20A47280" w14:textId="77777777" w:rsidR="006A73B7" w:rsidRDefault="006A73B7" w:rsidP="006A73B7">
      <w:pPr>
        <w:pStyle w:val="ListParagraph"/>
        <w:spacing w:after="0" w:line="240" w:lineRule="auto"/>
        <w:jc w:val="both"/>
        <w:rPr>
          <w:rFonts w:ascii="Calibri" w:hAnsi="Calibri" w:cs="Calibri"/>
          <w:b/>
          <w:bCs/>
        </w:rPr>
      </w:pPr>
    </w:p>
    <w:p w14:paraId="4C8AD86B" w14:textId="77777777" w:rsidR="006A73B7" w:rsidRDefault="006A73B7" w:rsidP="006A73B7">
      <w:pPr>
        <w:pStyle w:val="ListParagraph"/>
        <w:spacing w:after="0" w:line="240" w:lineRule="auto"/>
        <w:jc w:val="both"/>
        <w:rPr>
          <w:rFonts w:ascii="Calibri" w:hAnsi="Calibri" w:cs="Calibri"/>
          <w:b/>
          <w:bCs/>
        </w:rPr>
      </w:pPr>
    </w:p>
    <w:p w14:paraId="1EC1FC95" w14:textId="5039654F" w:rsidR="008C7A69" w:rsidRPr="008C7A69" w:rsidRDefault="008C7A69" w:rsidP="007B01BF">
      <w:pPr>
        <w:pStyle w:val="ListParagraph"/>
        <w:numPr>
          <w:ilvl w:val="0"/>
          <w:numId w:val="6"/>
        </w:numPr>
        <w:spacing w:after="0" w:line="240" w:lineRule="auto"/>
        <w:jc w:val="both"/>
        <w:rPr>
          <w:rFonts w:ascii="Calibri" w:hAnsi="Calibri" w:cs="Calibri"/>
          <w:b/>
          <w:bCs/>
        </w:rPr>
      </w:pPr>
      <w:r w:rsidRPr="008C7A69">
        <w:rPr>
          <w:b/>
        </w:rPr>
        <w:t>School Safety and Security Plan Review Statement of Assurance</w:t>
      </w:r>
    </w:p>
    <w:p w14:paraId="44F060F0" w14:textId="6BFE7A4E" w:rsidR="008C7A69" w:rsidRDefault="00190848" w:rsidP="00190848">
      <w:pPr>
        <w:pStyle w:val="ListParagraph"/>
        <w:spacing w:after="0" w:line="240" w:lineRule="auto"/>
        <w:jc w:val="both"/>
        <w:rPr>
          <w:rFonts w:ascii="Calibri" w:hAnsi="Calibri" w:cs="Calibri"/>
          <w:bCs/>
        </w:rPr>
      </w:pPr>
      <w:r w:rsidRPr="00190848">
        <w:rPr>
          <w:rFonts w:ascii="Calibri" w:hAnsi="Calibri" w:cs="Calibri"/>
          <w:bCs/>
        </w:rPr>
        <w:t>New Jersey Administrative Code (N.J.A.C. 6A:16-5.1) requires school districts to have a School Safety and Security</w:t>
      </w:r>
      <w:r>
        <w:rPr>
          <w:rFonts w:ascii="Calibri" w:hAnsi="Calibri" w:cs="Calibri"/>
          <w:bCs/>
        </w:rPr>
        <w:t xml:space="preserve"> </w:t>
      </w:r>
      <w:r w:rsidRPr="00190848">
        <w:rPr>
          <w:rFonts w:ascii="Calibri" w:hAnsi="Calibri" w:cs="Calibri"/>
          <w:bCs/>
        </w:rPr>
        <w:t>Plan with plans, procedures, and mechanisms reviewed and updated annually</w:t>
      </w:r>
    </w:p>
    <w:p w14:paraId="1CA70337" w14:textId="591299C6" w:rsidR="00190848" w:rsidRDefault="00190848" w:rsidP="00190848">
      <w:pPr>
        <w:pStyle w:val="ListParagraph"/>
        <w:spacing w:after="0" w:line="240" w:lineRule="auto"/>
        <w:jc w:val="both"/>
        <w:rPr>
          <w:rFonts w:ascii="Calibri" w:hAnsi="Calibri" w:cs="Calibri"/>
          <w:bCs/>
        </w:rPr>
      </w:pPr>
      <w:r w:rsidRPr="00190848">
        <w:rPr>
          <w:rFonts w:ascii="Calibri" w:hAnsi="Calibri" w:cs="Calibri"/>
          <w:bCs/>
          <w:highlight w:val="yellow"/>
        </w:rPr>
        <w:t>Deadline 11/30/2021</w:t>
      </w:r>
    </w:p>
    <w:p w14:paraId="39A2354B" w14:textId="063CB83F" w:rsidR="00190848" w:rsidRDefault="00190848" w:rsidP="00190848">
      <w:pPr>
        <w:pStyle w:val="ListParagraph"/>
        <w:spacing w:after="0" w:line="240" w:lineRule="auto"/>
        <w:jc w:val="both"/>
        <w:rPr>
          <w:rFonts w:ascii="Calibri" w:hAnsi="Calibri" w:cs="Calibri"/>
          <w:bCs/>
        </w:rPr>
      </w:pPr>
      <w:r>
        <w:rPr>
          <w:rFonts w:ascii="Calibri" w:hAnsi="Calibri" w:cs="Calibri"/>
          <w:bCs/>
        </w:rPr>
        <w:t>Broadcast memo</w:t>
      </w:r>
    </w:p>
    <w:p w14:paraId="6274F47E" w14:textId="355AE856" w:rsidR="00190848" w:rsidRDefault="00B23AB2" w:rsidP="00190848">
      <w:pPr>
        <w:pStyle w:val="ListParagraph"/>
        <w:spacing w:after="0" w:line="240" w:lineRule="auto"/>
        <w:jc w:val="both"/>
        <w:rPr>
          <w:rFonts w:ascii="Calibri" w:hAnsi="Calibri" w:cs="Calibri"/>
          <w:bCs/>
        </w:rPr>
      </w:pPr>
      <w:hyperlink r:id="rId17" w:history="1">
        <w:r w:rsidR="00190848" w:rsidRPr="00AA46AA">
          <w:rPr>
            <w:rStyle w:val="Hyperlink"/>
            <w:rFonts w:ascii="Calibri" w:hAnsi="Calibri" w:cs="Calibri"/>
            <w:bCs/>
          </w:rPr>
          <w:t>https://www.nj.gov/education/broadcasts/2021/nov/3/SchoolSafetyandSecurityPlanStatementofAssurance.pdf</w:t>
        </w:r>
      </w:hyperlink>
    </w:p>
    <w:p w14:paraId="08539257" w14:textId="77777777" w:rsidR="00190848" w:rsidRPr="00190848" w:rsidRDefault="00190848" w:rsidP="00190848">
      <w:pPr>
        <w:pStyle w:val="ListParagraph"/>
        <w:spacing w:after="0" w:line="240" w:lineRule="auto"/>
        <w:jc w:val="both"/>
        <w:rPr>
          <w:rFonts w:ascii="Calibri" w:hAnsi="Calibri" w:cs="Calibri"/>
          <w:bCs/>
        </w:rPr>
      </w:pPr>
    </w:p>
    <w:p w14:paraId="557366F5" w14:textId="24EFCE17" w:rsidR="008C7A69" w:rsidRDefault="008C7A69" w:rsidP="007B01BF">
      <w:pPr>
        <w:pStyle w:val="ListParagraph"/>
        <w:numPr>
          <w:ilvl w:val="0"/>
          <w:numId w:val="6"/>
        </w:numPr>
        <w:spacing w:after="0" w:line="240" w:lineRule="auto"/>
        <w:jc w:val="both"/>
        <w:rPr>
          <w:rFonts w:ascii="Calibri" w:hAnsi="Calibri" w:cs="Calibri"/>
          <w:b/>
          <w:bCs/>
        </w:rPr>
      </w:pPr>
      <w:r w:rsidRPr="008C7A69">
        <w:rPr>
          <w:rFonts w:ascii="Calibri" w:hAnsi="Calibri" w:cs="Calibri"/>
          <w:b/>
          <w:bCs/>
        </w:rPr>
        <w:t>2022 School Election and Budget Procedures Calendar</w:t>
      </w:r>
    </w:p>
    <w:p w14:paraId="575C3D8E" w14:textId="55CAE110" w:rsidR="008C7A69" w:rsidRPr="008C7A69" w:rsidRDefault="008C7A69" w:rsidP="008C7A69">
      <w:pPr>
        <w:pStyle w:val="ListParagraph"/>
        <w:spacing w:after="0" w:line="240" w:lineRule="auto"/>
        <w:jc w:val="both"/>
        <w:rPr>
          <w:rFonts w:ascii="Calibri" w:hAnsi="Calibri" w:cs="Calibri"/>
          <w:bCs/>
        </w:rPr>
      </w:pPr>
      <w:r w:rsidRPr="008C7A69">
        <w:rPr>
          <w:rFonts w:ascii="Calibri" w:hAnsi="Calibri" w:cs="Calibri"/>
          <w:bCs/>
        </w:rPr>
        <w:t>The 2022 School Election and Budget Procedures Calendar is no</w:t>
      </w:r>
      <w:r>
        <w:rPr>
          <w:rFonts w:ascii="Calibri" w:hAnsi="Calibri" w:cs="Calibri"/>
          <w:bCs/>
        </w:rPr>
        <w:t>w</w:t>
      </w:r>
      <w:r w:rsidRPr="008C7A69">
        <w:rPr>
          <w:rFonts w:ascii="Calibri" w:hAnsi="Calibri" w:cs="Calibri"/>
          <w:bCs/>
        </w:rPr>
        <w:t xml:space="preserve"> available</w:t>
      </w:r>
    </w:p>
    <w:p w14:paraId="18C5847C" w14:textId="3D02B9E4" w:rsidR="008C7A69" w:rsidRDefault="008C7A69" w:rsidP="008C7A69">
      <w:pPr>
        <w:pStyle w:val="ListParagraph"/>
        <w:spacing w:after="0" w:line="240" w:lineRule="auto"/>
        <w:jc w:val="both"/>
        <w:rPr>
          <w:rFonts w:ascii="Calibri" w:hAnsi="Calibri" w:cs="Calibri"/>
          <w:b/>
          <w:bCs/>
        </w:rPr>
      </w:pPr>
      <w:r>
        <w:rPr>
          <w:rFonts w:ascii="Calibri" w:hAnsi="Calibri" w:cs="Calibri"/>
          <w:b/>
          <w:bCs/>
        </w:rPr>
        <w:t>Broadcast Memo</w:t>
      </w:r>
    </w:p>
    <w:p w14:paraId="2CA244AF" w14:textId="5B3D8B58" w:rsidR="008C7A69" w:rsidRDefault="00B23AB2" w:rsidP="008C7A69">
      <w:pPr>
        <w:pStyle w:val="ListParagraph"/>
        <w:spacing w:after="0" w:line="240" w:lineRule="auto"/>
        <w:jc w:val="both"/>
        <w:rPr>
          <w:rFonts w:ascii="Calibri" w:hAnsi="Calibri" w:cs="Calibri"/>
          <w:bCs/>
        </w:rPr>
      </w:pPr>
      <w:hyperlink r:id="rId18" w:history="1">
        <w:r w:rsidR="008C7A69" w:rsidRPr="00AA46AA">
          <w:rPr>
            <w:rStyle w:val="Hyperlink"/>
            <w:rFonts w:ascii="Calibri" w:hAnsi="Calibri" w:cs="Calibri"/>
            <w:bCs/>
          </w:rPr>
          <w:t>https://www.nj.gov/education/broadcasts/2021/nov/3/2022SchoolElectionandBudgetProceduresCalendar.pdf</w:t>
        </w:r>
      </w:hyperlink>
    </w:p>
    <w:p w14:paraId="71A203A8" w14:textId="191A44E6" w:rsidR="008C7A69" w:rsidRPr="008C7A69" w:rsidRDefault="008C7A69" w:rsidP="008C7A69">
      <w:pPr>
        <w:pStyle w:val="ListParagraph"/>
        <w:spacing w:after="0" w:line="240" w:lineRule="auto"/>
        <w:jc w:val="both"/>
        <w:rPr>
          <w:rFonts w:ascii="Calibri" w:hAnsi="Calibri" w:cs="Calibri"/>
          <w:b/>
          <w:bCs/>
        </w:rPr>
      </w:pPr>
      <w:r w:rsidRPr="008C7A69">
        <w:rPr>
          <w:rFonts w:ascii="Calibri" w:hAnsi="Calibri" w:cs="Calibri"/>
          <w:b/>
          <w:bCs/>
        </w:rPr>
        <w:t>2022 Election Calendar</w:t>
      </w:r>
    </w:p>
    <w:p w14:paraId="1FD1EDF2" w14:textId="53EC2261" w:rsidR="008C7A69" w:rsidRDefault="00B23AB2" w:rsidP="008C7A69">
      <w:pPr>
        <w:pStyle w:val="ListParagraph"/>
        <w:spacing w:after="0" w:line="240" w:lineRule="auto"/>
        <w:jc w:val="both"/>
        <w:rPr>
          <w:rFonts w:ascii="Calibri" w:hAnsi="Calibri" w:cs="Calibri"/>
          <w:bCs/>
        </w:rPr>
      </w:pPr>
      <w:hyperlink r:id="rId19" w:history="1">
        <w:r w:rsidR="008C7A69" w:rsidRPr="00AA46AA">
          <w:rPr>
            <w:rStyle w:val="Hyperlink"/>
            <w:rFonts w:ascii="Calibri" w:hAnsi="Calibri" w:cs="Calibri"/>
            <w:bCs/>
          </w:rPr>
          <w:t>https://www.nj.gov/education/finance/fp/2022_DOE_Election_Calendar.pdf</w:t>
        </w:r>
      </w:hyperlink>
    </w:p>
    <w:p w14:paraId="023BFD85" w14:textId="77777777" w:rsidR="008C7A69" w:rsidRPr="008C7A69" w:rsidRDefault="008C7A69" w:rsidP="008C7A69">
      <w:pPr>
        <w:pStyle w:val="ListParagraph"/>
        <w:spacing w:after="0" w:line="240" w:lineRule="auto"/>
        <w:jc w:val="both"/>
        <w:rPr>
          <w:rFonts w:ascii="Calibri" w:hAnsi="Calibri" w:cs="Calibri"/>
          <w:bCs/>
        </w:rPr>
      </w:pPr>
    </w:p>
    <w:p w14:paraId="4CCE725B" w14:textId="37190220" w:rsidR="007B01BF" w:rsidRDefault="007B01BF" w:rsidP="007B01BF">
      <w:pPr>
        <w:pStyle w:val="ListParagraph"/>
        <w:numPr>
          <w:ilvl w:val="0"/>
          <w:numId w:val="6"/>
        </w:numPr>
        <w:spacing w:after="0" w:line="240" w:lineRule="auto"/>
        <w:jc w:val="both"/>
        <w:rPr>
          <w:rFonts w:ascii="Calibri" w:hAnsi="Calibri" w:cs="Calibri"/>
          <w:b/>
          <w:bCs/>
        </w:rPr>
      </w:pPr>
      <w:r>
        <w:rPr>
          <w:rFonts w:ascii="Calibri" w:hAnsi="Calibri" w:cs="Calibri"/>
          <w:b/>
          <w:bCs/>
        </w:rPr>
        <w:t xml:space="preserve">Updated Chart of Accounts is now available. </w:t>
      </w:r>
    </w:p>
    <w:p w14:paraId="2705DD89" w14:textId="77777777" w:rsidR="007B01BF" w:rsidRPr="009762CC" w:rsidRDefault="007B01BF" w:rsidP="007B01BF">
      <w:pPr>
        <w:spacing w:after="0" w:line="240" w:lineRule="auto"/>
        <w:ind w:left="1440"/>
        <w:jc w:val="both"/>
        <w:rPr>
          <w:rFonts w:ascii="Calibri" w:hAnsi="Calibri" w:cs="Calibri"/>
          <w:b/>
          <w:bCs/>
        </w:rPr>
      </w:pPr>
      <w:r>
        <w:t>The September 2021 revision includes new revenue and program codes for the federal Middle Grades Career Awareness and Exploration Program, and for four federal ARP ESSER subgrants.</w:t>
      </w:r>
    </w:p>
    <w:p w14:paraId="11835A6C" w14:textId="0C741BC3" w:rsidR="007B01BF" w:rsidRDefault="007B01BF" w:rsidP="007B01BF">
      <w:pPr>
        <w:spacing w:after="0" w:line="240" w:lineRule="auto"/>
        <w:ind w:left="1440"/>
        <w:jc w:val="both"/>
        <w:rPr>
          <w:rStyle w:val="Hyperlink"/>
          <w:rFonts w:ascii="Calibri" w:hAnsi="Calibri" w:cs="Calibri"/>
          <w:bCs/>
        </w:rPr>
      </w:pPr>
      <w:r w:rsidRPr="007B01BF">
        <w:rPr>
          <w:rFonts w:ascii="Calibri" w:hAnsi="Calibri" w:cs="Calibri"/>
          <w:bCs/>
        </w:rPr>
        <w:t xml:space="preserve">Link: </w:t>
      </w:r>
      <w:hyperlink r:id="rId20" w:history="1">
        <w:r w:rsidRPr="007B01BF">
          <w:rPr>
            <w:rStyle w:val="Hyperlink"/>
            <w:rFonts w:ascii="Calibri" w:hAnsi="Calibri" w:cs="Calibri"/>
            <w:bCs/>
          </w:rPr>
          <w:t>https://www.state.nj.us/education/finance/fp/af/coa/</w:t>
        </w:r>
      </w:hyperlink>
    </w:p>
    <w:p w14:paraId="5D59C9C6" w14:textId="77777777" w:rsidR="007B01BF" w:rsidRPr="007B01BF" w:rsidRDefault="007B01BF" w:rsidP="007B01BF">
      <w:pPr>
        <w:spacing w:after="0" w:line="240" w:lineRule="auto"/>
        <w:ind w:left="1440"/>
        <w:jc w:val="both"/>
        <w:rPr>
          <w:rFonts w:ascii="Calibri" w:hAnsi="Calibri" w:cs="Calibri"/>
          <w:b/>
          <w:bCs/>
        </w:rPr>
      </w:pPr>
    </w:p>
    <w:p w14:paraId="46B2E34C" w14:textId="3896F009" w:rsidR="007B01BF" w:rsidRDefault="007B01BF" w:rsidP="007B01BF">
      <w:pPr>
        <w:pStyle w:val="ListParagraph"/>
        <w:numPr>
          <w:ilvl w:val="0"/>
          <w:numId w:val="6"/>
        </w:numPr>
        <w:spacing w:after="0" w:line="240" w:lineRule="auto"/>
        <w:jc w:val="both"/>
        <w:rPr>
          <w:rFonts w:ascii="Calibri" w:hAnsi="Calibri" w:cs="Calibri"/>
          <w:b/>
          <w:bCs/>
        </w:rPr>
      </w:pPr>
      <w:r>
        <w:rPr>
          <w:rFonts w:ascii="Calibri" w:hAnsi="Calibri" w:cs="Calibri"/>
          <w:b/>
          <w:bCs/>
        </w:rPr>
        <w:t>Chapter 44 Software enhancement</w:t>
      </w:r>
    </w:p>
    <w:p w14:paraId="57C6C5D5" w14:textId="77777777" w:rsidR="007B01BF" w:rsidRDefault="007B01BF" w:rsidP="007B01BF">
      <w:pPr>
        <w:pStyle w:val="ListParagraph"/>
        <w:spacing w:after="0" w:line="240" w:lineRule="auto"/>
        <w:ind w:left="1440"/>
        <w:jc w:val="both"/>
        <w:rPr>
          <w:rFonts w:ascii="Calibri" w:hAnsi="Calibri" w:cs="Calibri"/>
          <w:b/>
          <w:bCs/>
        </w:rPr>
      </w:pPr>
      <w:r>
        <w:t xml:space="preserve">A new function has been added to the Chapter44 data collection software on the Homeroom Portal: </w:t>
      </w:r>
      <w:hyperlink r:id="rId21" w:history="1">
        <w:r w:rsidRPr="00C42C3C">
          <w:rPr>
            <w:rStyle w:val="Hyperlink"/>
          </w:rPr>
          <w:t>https://homeroom4.doe.state.nj.us/chapter44/</w:t>
        </w:r>
      </w:hyperlink>
      <w:r>
        <w:t>.  Districts now can download their submitted data from the prior year system (2020 actual and 2021 projected).  The new report is included in the “Archive and Printing” section, the line entitled “Retrieve the prior year data collection”</w:t>
      </w:r>
    </w:p>
    <w:p w14:paraId="32466053" w14:textId="77777777" w:rsidR="006A73B7" w:rsidRDefault="006A73B7" w:rsidP="007B01BF">
      <w:pPr>
        <w:pStyle w:val="ListParagraph"/>
        <w:spacing w:after="0" w:line="240" w:lineRule="auto"/>
        <w:jc w:val="both"/>
        <w:rPr>
          <w:rFonts w:ascii="Arial" w:eastAsia="Times New Roman" w:hAnsi="Arial" w:cs="Arial"/>
          <w:b/>
          <w:bCs/>
          <w:color w:val="212529"/>
          <w:sz w:val="20"/>
          <w:szCs w:val="20"/>
        </w:rPr>
      </w:pPr>
    </w:p>
    <w:p w14:paraId="6D320770" w14:textId="77777777" w:rsidR="006A73B7" w:rsidRDefault="006A73B7" w:rsidP="006A73B7">
      <w:pPr>
        <w:pStyle w:val="ListParagraph"/>
        <w:spacing w:after="0" w:line="240" w:lineRule="auto"/>
        <w:jc w:val="both"/>
        <w:rPr>
          <w:rFonts w:ascii="Calibri" w:hAnsi="Calibri" w:cs="Calibri"/>
          <w:b/>
          <w:bCs/>
        </w:rPr>
      </w:pPr>
    </w:p>
    <w:p w14:paraId="71963861" w14:textId="77777777" w:rsidR="00433829" w:rsidRPr="00F71FA3" w:rsidRDefault="00433829" w:rsidP="002C1B55">
      <w:pPr>
        <w:pStyle w:val="ListParagraph"/>
        <w:spacing w:after="0" w:line="240" w:lineRule="auto"/>
        <w:jc w:val="both"/>
        <w:rPr>
          <w:rFonts w:ascii="Calibri" w:hAnsi="Calibri" w:cs="Calibri"/>
        </w:rPr>
      </w:pPr>
    </w:p>
    <w:sectPr w:rsidR="00433829" w:rsidRPr="00F71FA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DCD5" w14:textId="77777777" w:rsidR="00226570" w:rsidRDefault="00226570" w:rsidP="002D0B87">
      <w:pPr>
        <w:spacing w:after="0" w:line="240" w:lineRule="auto"/>
      </w:pPr>
      <w:r>
        <w:separator/>
      </w:r>
    </w:p>
  </w:endnote>
  <w:endnote w:type="continuationSeparator" w:id="0">
    <w:p w14:paraId="3386862D" w14:textId="77777777" w:rsidR="00226570" w:rsidRDefault="00226570" w:rsidP="002D0B87">
      <w:pPr>
        <w:spacing w:after="0" w:line="240" w:lineRule="auto"/>
      </w:pPr>
      <w:r>
        <w:continuationSeparator/>
      </w:r>
    </w:p>
  </w:endnote>
  <w:endnote w:type="continuationNotice" w:id="1">
    <w:p w14:paraId="19804EEA" w14:textId="77777777" w:rsidR="00226570" w:rsidRDefault="00226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017543"/>
      <w:docPartObj>
        <w:docPartGallery w:val="Page Numbers (Bottom of Page)"/>
        <w:docPartUnique/>
      </w:docPartObj>
    </w:sdtPr>
    <w:sdtEndPr>
      <w:rPr>
        <w:noProof/>
      </w:rPr>
    </w:sdtEndPr>
    <w:sdtContent>
      <w:p w14:paraId="5C0A72E9" w14:textId="1FA38689" w:rsidR="002D0B87" w:rsidRDefault="002D0B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869599" w14:textId="77777777" w:rsidR="002D0B87" w:rsidRDefault="002D0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26B4" w14:textId="77777777" w:rsidR="00226570" w:rsidRDefault="00226570" w:rsidP="002D0B87">
      <w:pPr>
        <w:spacing w:after="0" w:line="240" w:lineRule="auto"/>
      </w:pPr>
      <w:r>
        <w:separator/>
      </w:r>
    </w:p>
  </w:footnote>
  <w:footnote w:type="continuationSeparator" w:id="0">
    <w:p w14:paraId="3285E7F9" w14:textId="77777777" w:rsidR="00226570" w:rsidRDefault="00226570" w:rsidP="002D0B87">
      <w:pPr>
        <w:spacing w:after="0" w:line="240" w:lineRule="auto"/>
      </w:pPr>
      <w:r>
        <w:continuationSeparator/>
      </w:r>
    </w:p>
  </w:footnote>
  <w:footnote w:type="continuationNotice" w:id="1">
    <w:p w14:paraId="4DFE8762" w14:textId="77777777" w:rsidR="00226570" w:rsidRDefault="002265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007"/>
    <w:multiLevelType w:val="hybridMultilevel"/>
    <w:tmpl w:val="ADCC1AD0"/>
    <w:lvl w:ilvl="0" w:tplc="98FA57AA">
      <w:start w:val="1"/>
      <w:numFmt w:val="decimal"/>
      <w:lvlText w:val="%1."/>
      <w:lvlJc w:val="left"/>
      <w:pPr>
        <w:ind w:left="720" w:hanging="360"/>
      </w:pPr>
      <w:rPr>
        <w:rFonts w:ascii="Calibri" w:eastAsiaTheme="minorHAnsi" w:hAnsi="Calibri" w:cs="Calibri"/>
        <w:b/>
      </w:rPr>
    </w:lvl>
    <w:lvl w:ilvl="1" w:tplc="029C7A80">
      <w:start w:val="1"/>
      <w:numFmt w:val="lowerLetter"/>
      <w:lvlText w:val="%2."/>
      <w:lvlJc w:val="left"/>
      <w:pPr>
        <w:ind w:left="1440" w:hanging="360"/>
      </w:pPr>
      <w:rPr>
        <w:rFonts w:ascii="Arial" w:eastAsiaTheme="minorHAnsi" w:hAnsi="Arial" w:cs="Arial"/>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3666"/>
    <w:multiLevelType w:val="hybridMultilevel"/>
    <w:tmpl w:val="ED127A06"/>
    <w:lvl w:ilvl="0" w:tplc="98FA57AA">
      <w:start w:val="1"/>
      <w:numFmt w:val="decimal"/>
      <w:lvlText w:val="%1."/>
      <w:lvlJc w:val="left"/>
      <w:pPr>
        <w:ind w:left="720" w:hanging="360"/>
      </w:pPr>
      <w:rPr>
        <w:rFonts w:ascii="Calibri" w:eastAsiaTheme="minorHAnsi" w:hAnsi="Calibri" w:cs="Calibri"/>
        <w:b/>
      </w:rPr>
    </w:lvl>
    <w:lvl w:ilvl="1" w:tplc="029C7A80">
      <w:start w:val="1"/>
      <w:numFmt w:val="lowerLetter"/>
      <w:lvlText w:val="%2."/>
      <w:lvlJc w:val="left"/>
      <w:pPr>
        <w:ind w:left="1440" w:hanging="360"/>
      </w:pPr>
      <w:rPr>
        <w:rFonts w:ascii="Arial" w:eastAsiaTheme="minorHAnsi" w:hAnsi="Arial" w:cs="Arial"/>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D4925"/>
    <w:multiLevelType w:val="hybridMultilevel"/>
    <w:tmpl w:val="C1FEB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5D54BF"/>
    <w:multiLevelType w:val="hybridMultilevel"/>
    <w:tmpl w:val="BE1CE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55143C"/>
    <w:multiLevelType w:val="hybridMultilevel"/>
    <w:tmpl w:val="4A88CE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BB1E7D"/>
    <w:multiLevelType w:val="hybridMultilevel"/>
    <w:tmpl w:val="AF386E3C"/>
    <w:lvl w:ilvl="0" w:tplc="C166FF7A">
      <w:start w:val="1"/>
      <w:numFmt w:val="decimal"/>
      <w:lvlText w:val="%1."/>
      <w:lvlJc w:val="left"/>
      <w:pPr>
        <w:ind w:left="720" w:hanging="360"/>
      </w:pPr>
      <w:rPr>
        <w:rFonts w:ascii="Calibri" w:eastAsiaTheme="minorHAnsi" w:hAnsi="Calibri" w:cs="Calibri"/>
        <w:b/>
      </w:rPr>
    </w:lvl>
    <w:lvl w:ilvl="1" w:tplc="029C7A80">
      <w:start w:val="1"/>
      <w:numFmt w:val="lowerLetter"/>
      <w:lvlText w:val="%2."/>
      <w:lvlJc w:val="left"/>
      <w:pPr>
        <w:ind w:left="1440" w:hanging="360"/>
      </w:pPr>
      <w:rPr>
        <w:rFonts w:ascii="Arial" w:eastAsiaTheme="minorHAnsi" w:hAnsi="Arial" w:cs="Arial"/>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5C"/>
    <w:rsid w:val="00000120"/>
    <w:rsid w:val="0000225F"/>
    <w:rsid w:val="00011E17"/>
    <w:rsid w:val="000140F1"/>
    <w:rsid w:val="00022419"/>
    <w:rsid w:val="00022EA4"/>
    <w:rsid w:val="000363D2"/>
    <w:rsid w:val="00037B07"/>
    <w:rsid w:val="0005125C"/>
    <w:rsid w:val="00060B1A"/>
    <w:rsid w:val="000620BB"/>
    <w:rsid w:val="0007149E"/>
    <w:rsid w:val="000729DC"/>
    <w:rsid w:val="000750BE"/>
    <w:rsid w:val="00075F32"/>
    <w:rsid w:val="000767AE"/>
    <w:rsid w:val="00077D5C"/>
    <w:rsid w:val="00080DD6"/>
    <w:rsid w:val="00082931"/>
    <w:rsid w:val="00083D7B"/>
    <w:rsid w:val="0008447F"/>
    <w:rsid w:val="00084986"/>
    <w:rsid w:val="000922CB"/>
    <w:rsid w:val="00094B01"/>
    <w:rsid w:val="00096BDB"/>
    <w:rsid w:val="000A1C30"/>
    <w:rsid w:val="000A7BC1"/>
    <w:rsid w:val="000B17A3"/>
    <w:rsid w:val="000B4CD2"/>
    <w:rsid w:val="000B4D5F"/>
    <w:rsid w:val="000C2435"/>
    <w:rsid w:val="000D1263"/>
    <w:rsid w:val="000D1F27"/>
    <w:rsid w:val="000D45C8"/>
    <w:rsid w:val="000E161F"/>
    <w:rsid w:val="000E71B4"/>
    <w:rsid w:val="000E789C"/>
    <w:rsid w:val="000F1AE2"/>
    <w:rsid w:val="000F6DC3"/>
    <w:rsid w:val="00105BB6"/>
    <w:rsid w:val="001079F7"/>
    <w:rsid w:val="00116B2D"/>
    <w:rsid w:val="00124303"/>
    <w:rsid w:val="001312C9"/>
    <w:rsid w:val="001327DE"/>
    <w:rsid w:val="0014016A"/>
    <w:rsid w:val="001414D7"/>
    <w:rsid w:val="0014531D"/>
    <w:rsid w:val="00151570"/>
    <w:rsid w:val="00152C2D"/>
    <w:rsid w:val="00155DFD"/>
    <w:rsid w:val="0017174B"/>
    <w:rsid w:val="00171B18"/>
    <w:rsid w:val="00172725"/>
    <w:rsid w:val="001730B2"/>
    <w:rsid w:val="00182337"/>
    <w:rsid w:val="00185D63"/>
    <w:rsid w:val="00186D6E"/>
    <w:rsid w:val="001875B6"/>
    <w:rsid w:val="001907E5"/>
    <w:rsid w:val="00190848"/>
    <w:rsid w:val="001912B9"/>
    <w:rsid w:val="001960EF"/>
    <w:rsid w:val="001A4A05"/>
    <w:rsid w:val="001A647D"/>
    <w:rsid w:val="001A6554"/>
    <w:rsid w:val="001B4360"/>
    <w:rsid w:val="001B454F"/>
    <w:rsid w:val="001B45B2"/>
    <w:rsid w:val="001B6611"/>
    <w:rsid w:val="001B68F3"/>
    <w:rsid w:val="001C0350"/>
    <w:rsid w:val="001C11FC"/>
    <w:rsid w:val="001C1D0F"/>
    <w:rsid w:val="001C255A"/>
    <w:rsid w:val="001C777F"/>
    <w:rsid w:val="001D2199"/>
    <w:rsid w:val="001D235D"/>
    <w:rsid w:val="001D2704"/>
    <w:rsid w:val="001E46ED"/>
    <w:rsid w:val="001F1C2F"/>
    <w:rsid w:val="001F2BB5"/>
    <w:rsid w:val="001F4FAA"/>
    <w:rsid w:val="001F5766"/>
    <w:rsid w:val="001F64D0"/>
    <w:rsid w:val="00201B00"/>
    <w:rsid w:val="0020288D"/>
    <w:rsid w:val="0020565C"/>
    <w:rsid w:val="00205925"/>
    <w:rsid w:val="00206411"/>
    <w:rsid w:val="00210778"/>
    <w:rsid w:val="002115E5"/>
    <w:rsid w:val="00216583"/>
    <w:rsid w:val="00217BFC"/>
    <w:rsid w:val="00221F4A"/>
    <w:rsid w:val="0022452A"/>
    <w:rsid w:val="00226570"/>
    <w:rsid w:val="00232E91"/>
    <w:rsid w:val="00235E19"/>
    <w:rsid w:val="002418FD"/>
    <w:rsid w:val="0024513F"/>
    <w:rsid w:val="002457D1"/>
    <w:rsid w:val="00250CEC"/>
    <w:rsid w:val="00256FB3"/>
    <w:rsid w:val="002608A2"/>
    <w:rsid w:val="00267BC5"/>
    <w:rsid w:val="0027064F"/>
    <w:rsid w:val="00270714"/>
    <w:rsid w:val="00276C45"/>
    <w:rsid w:val="002809E7"/>
    <w:rsid w:val="00285706"/>
    <w:rsid w:val="002959AB"/>
    <w:rsid w:val="002A0A23"/>
    <w:rsid w:val="002B7774"/>
    <w:rsid w:val="002C1B55"/>
    <w:rsid w:val="002D0B87"/>
    <w:rsid w:val="002D300D"/>
    <w:rsid w:val="002D3314"/>
    <w:rsid w:val="002D4306"/>
    <w:rsid w:val="002D753F"/>
    <w:rsid w:val="002E4B97"/>
    <w:rsid w:val="002E55B2"/>
    <w:rsid w:val="002E6596"/>
    <w:rsid w:val="002F2A5D"/>
    <w:rsid w:val="002F7A0C"/>
    <w:rsid w:val="0030487B"/>
    <w:rsid w:val="00304ECC"/>
    <w:rsid w:val="00306232"/>
    <w:rsid w:val="0031164C"/>
    <w:rsid w:val="0031245D"/>
    <w:rsid w:val="003168B5"/>
    <w:rsid w:val="003178D9"/>
    <w:rsid w:val="00321A63"/>
    <w:rsid w:val="00322E3A"/>
    <w:rsid w:val="003264E4"/>
    <w:rsid w:val="00326648"/>
    <w:rsid w:val="00327819"/>
    <w:rsid w:val="00330713"/>
    <w:rsid w:val="003309BB"/>
    <w:rsid w:val="00330F46"/>
    <w:rsid w:val="003315EA"/>
    <w:rsid w:val="00332019"/>
    <w:rsid w:val="00336F1E"/>
    <w:rsid w:val="0033718F"/>
    <w:rsid w:val="00337759"/>
    <w:rsid w:val="00344BCE"/>
    <w:rsid w:val="00350F8D"/>
    <w:rsid w:val="00351610"/>
    <w:rsid w:val="0035301F"/>
    <w:rsid w:val="00362FB6"/>
    <w:rsid w:val="00376E7A"/>
    <w:rsid w:val="00382F6A"/>
    <w:rsid w:val="00396F67"/>
    <w:rsid w:val="003A1C71"/>
    <w:rsid w:val="003A66D5"/>
    <w:rsid w:val="003B14EC"/>
    <w:rsid w:val="003B2543"/>
    <w:rsid w:val="003B275E"/>
    <w:rsid w:val="003B33E7"/>
    <w:rsid w:val="003C3433"/>
    <w:rsid w:val="003C3B27"/>
    <w:rsid w:val="003D62D9"/>
    <w:rsid w:val="003F479B"/>
    <w:rsid w:val="003F6CD4"/>
    <w:rsid w:val="003F6E41"/>
    <w:rsid w:val="004034E7"/>
    <w:rsid w:val="004100A4"/>
    <w:rsid w:val="00411EB4"/>
    <w:rsid w:val="004244F0"/>
    <w:rsid w:val="00424F82"/>
    <w:rsid w:val="004311F0"/>
    <w:rsid w:val="00431438"/>
    <w:rsid w:val="00433829"/>
    <w:rsid w:val="004346D5"/>
    <w:rsid w:val="00435B7F"/>
    <w:rsid w:val="0044124D"/>
    <w:rsid w:val="00446278"/>
    <w:rsid w:val="004504B7"/>
    <w:rsid w:val="00452E5C"/>
    <w:rsid w:val="0046011E"/>
    <w:rsid w:val="00470C64"/>
    <w:rsid w:val="0047382F"/>
    <w:rsid w:val="00477E8A"/>
    <w:rsid w:val="00482DC5"/>
    <w:rsid w:val="00487E20"/>
    <w:rsid w:val="00494568"/>
    <w:rsid w:val="004C0B38"/>
    <w:rsid w:val="004C264B"/>
    <w:rsid w:val="004C5508"/>
    <w:rsid w:val="004D0537"/>
    <w:rsid w:val="004D3F75"/>
    <w:rsid w:val="004D4CC7"/>
    <w:rsid w:val="004D5774"/>
    <w:rsid w:val="004D608B"/>
    <w:rsid w:val="004D7520"/>
    <w:rsid w:val="004D79AD"/>
    <w:rsid w:val="004E48BF"/>
    <w:rsid w:val="004F100C"/>
    <w:rsid w:val="004F13C0"/>
    <w:rsid w:val="004F20BB"/>
    <w:rsid w:val="004F6175"/>
    <w:rsid w:val="004F7C42"/>
    <w:rsid w:val="005055DE"/>
    <w:rsid w:val="005106D5"/>
    <w:rsid w:val="00510D4C"/>
    <w:rsid w:val="00512115"/>
    <w:rsid w:val="005152AB"/>
    <w:rsid w:val="00520709"/>
    <w:rsid w:val="00524E1A"/>
    <w:rsid w:val="00533B8F"/>
    <w:rsid w:val="00535DB2"/>
    <w:rsid w:val="005462CE"/>
    <w:rsid w:val="00554965"/>
    <w:rsid w:val="00555296"/>
    <w:rsid w:val="00555425"/>
    <w:rsid w:val="00562027"/>
    <w:rsid w:val="00571756"/>
    <w:rsid w:val="005766E2"/>
    <w:rsid w:val="005859B6"/>
    <w:rsid w:val="00586543"/>
    <w:rsid w:val="005879D3"/>
    <w:rsid w:val="005A2CD8"/>
    <w:rsid w:val="005A7996"/>
    <w:rsid w:val="005B07DA"/>
    <w:rsid w:val="005B41CC"/>
    <w:rsid w:val="005B42A6"/>
    <w:rsid w:val="005B46E5"/>
    <w:rsid w:val="005C3A43"/>
    <w:rsid w:val="005C3C3A"/>
    <w:rsid w:val="005D022A"/>
    <w:rsid w:val="005F1E6D"/>
    <w:rsid w:val="005F5FD3"/>
    <w:rsid w:val="005F6B33"/>
    <w:rsid w:val="0060411A"/>
    <w:rsid w:val="00604D21"/>
    <w:rsid w:val="00605A99"/>
    <w:rsid w:val="00610C76"/>
    <w:rsid w:val="00612BFC"/>
    <w:rsid w:val="00612F3E"/>
    <w:rsid w:val="0061652A"/>
    <w:rsid w:val="00623255"/>
    <w:rsid w:val="0062694D"/>
    <w:rsid w:val="00630C29"/>
    <w:rsid w:val="00640226"/>
    <w:rsid w:val="006427FB"/>
    <w:rsid w:val="00647024"/>
    <w:rsid w:val="006475CC"/>
    <w:rsid w:val="0065463A"/>
    <w:rsid w:val="00657968"/>
    <w:rsid w:val="006617D1"/>
    <w:rsid w:val="006645EA"/>
    <w:rsid w:val="00664BD3"/>
    <w:rsid w:val="00670889"/>
    <w:rsid w:val="0067595B"/>
    <w:rsid w:val="00681772"/>
    <w:rsid w:val="00687431"/>
    <w:rsid w:val="006A11D5"/>
    <w:rsid w:val="006A4580"/>
    <w:rsid w:val="006A73B7"/>
    <w:rsid w:val="006B285F"/>
    <w:rsid w:val="006B56BA"/>
    <w:rsid w:val="006C05DD"/>
    <w:rsid w:val="006C0AC2"/>
    <w:rsid w:val="006C447C"/>
    <w:rsid w:val="006C47DA"/>
    <w:rsid w:val="006D0FC4"/>
    <w:rsid w:val="006D1558"/>
    <w:rsid w:val="006D62D3"/>
    <w:rsid w:val="006D70BB"/>
    <w:rsid w:val="006E2AD5"/>
    <w:rsid w:val="006E3C95"/>
    <w:rsid w:val="006E746C"/>
    <w:rsid w:val="006F163E"/>
    <w:rsid w:val="006F1A51"/>
    <w:rsid w:val="00706524"/>
    <w:rsid w:val="00711801"/>
    <w:rsid w:val="00714726"/>
    <w:rsid w:val="00715A71"/>
    <w:rsid w:val="00721D25"/>
    <w:rsid w:val="007314F3"/>
    <w:rsid w:val="00733E38"/>
    <w:rsid w:val="0073770C"/>
    <w:rsid w:val="007525E9"/>
    <w:rsid w:val="007560E6"/>
    <w:rsid w:val="0075619C"/>
    <w:rsid w:val="00763EDA"/>
    <w:rsid w:val="00764A0B"/>
    <w:rsid w:val="00764D41"/>
    <w:rsid w:val="00774D64"/>
    <w:rsid w:val="00774E03"/>
    <w:rsid w:val="007831E4"/>
    <w:rsid w:val="00783713"/>
    <w:rsid w:val="00786F40"/>
    <w:rsid w:val="00793812"/>
    <w:rsid w:val="007A2D19"/>
    <w:rsid w:val="007A2EF5"/>
    <w:rsid w:val="007A3118"/>
    <w:rsid w:val="007A586E"/>
    <w:rsid w:val="007B01BF"/>
    <w:rsid w:val="007B78BF"/>
    <w:rsid w:val="007C0C6C"/>
    <w:rsid w:val="007C29B1"/>
    <w:rsid w:val="007C4D8D"/>
    <w:rsid w:val="007C5AA3"/>
    <w:rsid w:val="007C64B7"/>
    <w:rsid w:val="007C6F7C"/>
    <w:rsid w:val="007C72B7"/>
    <w:rsid w:val="007D02EB"/>
    <w:rsid w:val="007D6474"/>
    <w:rsid w:val="007D7D5D"/>
    <w:rsid w:val="007E11B8"/>
    <w:rsid w:val="007E641E"/>
    <w:rsid w:val="007F1502"/>
    <w:rsid w:val="007F1881"/>
    <w:rsid w:val="00803A45"/>
    <w:rsid w:val="00804113"/>
    <w:rsid w:val="00805A21"/>
    <w:rsid w:val="008142D0"/>
    <w:rsid w:val="00816A34"/>
    <w:rsid w:val="00823347"/>
    <w:rsid w:val="008370B8"/>
    <w:rsid w:val="00841FF3"/>
    <w:rsid w:val="008441B0"/>
    <w:rsid w:val="008460DD"/>
    <w:rsid w:val="008513A2"/>
    <w:rsid w:val="008551AD"/>
    <w:rsid w:val="00862038"/>
    <w:rsid w:val="00865D65"/>
    <w:rsid w:val="00865E8E"/>
    <w:rsid w:val="00867A63"/>
    <w:rsid w:val="008759E3"/>
    <w:rsid w:val="0088111F"/>
    <w:rsid w:val="00884BDD"/>
    <w:rsid w:val="00887A84"/>
    <w:rsid w:val="00893A2C"/>
    <w:rsid w:val="008A23E8"/>
    <w:rsid w:val="008A25C4"/>
    <w:rsid w:val="008A2955"/>
    <w:rsid w:val="008A6038"/>
    <w:rsid w:val="008B0B27"/>
    <w:rsid w:val="008B1950"/>
    <w:rsid w:val="008B21E2"/>
    <w:rsid w:val="008B57E3"/>
    <w:rsid w:val="008B7077"/>
    <w:rsid w:val="008B754B"/>
    <w:rsid w:val="008C0DA6"/>
    <w:rsid w:val="008C55FA"/>
    <w:rsid w:val="008C7A69"/>
    <w:rsid w:val="008D0DCF"/>
    <w:rsid w:val="008D3088"/>
    <w:rsid w:val="008D5F83"/>
    <w:rsid w:val="008D6779"/>
    <w:rsid w:val="008F7214"/>
    <w:rsid w:val="0090327D"/>
    <w:rsid w:val="00904281"/>
    <w:rsid w:val="0090553E"/>
    <w:rsid w:val="0090693E"/>
    <w:rsid w:val="00906F25"/>
    <w:rsid w:val="00910C81"/>
    <w:rsid w:val="00914CD0"/>
    <w:rsid w:val="009179CE"/>
    <w:rsid w:val="00923CF9"/>
    <w:rsid w:val="0093047F"/>
    <w:rsid w:val="0093155B"/>
    <w:rsid w:val="0093325C"/>
    <w:rsid w:val="00935568"/>
    <w:rsid w:val="00942C7B"/>
    <w:rsid w:val="00945911"/>
    <w:rsid w:val="0096383F"/>
    <w:rsid w:val="00973D79"/>
    <w:rsid w:val="009762CC"/>
    <w:rsid w:val="00980CF2"/>
    <w:rsid w:val="0098471A"/>
    <w:rsid w:val="00985DD7"/>
    <w:rsid w:val="009873AF"/>
    <w:rsid w:val="00996782"/>
    <w:rsid w:val="009A0BD2"/>
    <w:rsid w:val="009A740C"/>
    <w:rsid w:val="009B011C"/>
    <w:rsid w:val="009B0C2B"/>
    <w:rsid w:val="009B137D"/>
    <w:rsid w:val="009B5661"/>
    <w:rsid w:val="009C537A"/>
    <w:rsid w:val="009D2C23"/>
    <w:rsid w:val="009D6165"/>
    <w:rsid w:val="009D7236"/>
    <w:rsid w:val="009E342F"/>
    <w:rsid w:val="009E61B8"/>
    <w:rsid w:val="009F40FE"/>
    <w:rsid w:val="00A04100"/>
    <w:rsid w:val="00A12D55"/>
    <w:rsid w:val="00A1362B"/>
    <w:rsid w:val="00A173D7"/>
    <w:rsid w:val="00A220B8"/>
    <w:rsid w:val="00A24D9C"/>
    <w:rsid w:val="00A26870"/>
    <w:rsid w:val="00A31E9B"/>
    <w:rsid w:val="00A350D0"/>
    <w:rsid w:val="00A41B55"/>
    <w:rsid w:val="00A63877"/>
    <w:rsid w:val="00A64BCA"/>
    <w:rsid w:val="00A74BCF"/>
    <w:rsid w:val="00A811F4"/>
    <w:rsid w:val="00A8161D"/>
    <w:rsid w:val="00A81D83"/>
    <w:rsid w:val="00A82346"/>
    <w:rsid w:val="00A82F6C"/>
    <w:rsid w:val="00A85716"/>
    <w:rsid w:val="00A93A1A"/>
    <w:rsid w:val="00AA22F4"/>
    <w:rsid w:val="00AB2557"/>
    <w:rsid w:val="00AC4042"/>
    <w:rsid w:val="00AC63D6"/>
    <w:rsid w:val="00AD1E7A"/>
    <w:rsid w:val="00AD2D1D"/>
    <w:rsid w:val="00AD2FF2"/>
    <w:rsid w:val="00AD4289"/>
    <w:rsid w:val="00AD5424"/>
    <w:rsid w:val="00AE1090"/>
    <w:rsid w:val="00B0611E"/>
    <w:rsid w:val="00B071F4"/>
    <w:rsid w:val="00B1429D"/>
    <w:rsid w:val="00B1534E"/>
    <w:rsid w:val="00B23916"/>
    <w:rsid w:val="00B23AB2"/>
    <w:rsid w:val="00B23E4D"/>
    <w:rsid w:val="00B25825"/>
    <w:rsid w:val="00B2649C"/>
    <w:rsid w:val="00B339F0"/>
    <w:rsid w:val="00B37C7A"/>
    <w:rsid w:val="00B40D2F"/>
    <w:rsid w:val="00B43AC1"/>
    <w:rsid w:val="00B50764"/>
    <w:rsid w:val="00B512D0"/>
    <w:rsid w:val="00B54C0C"/>
    <w:rsid w:val="00B55066"/>
    <w:rsid w:val="00B56BC2"/>
    <w:rsid w:val="00B665E9"/>
    <w:rsid w:val="00B6735C"/>
    <w:rsid w:val="00B71B55"/>
    <w:rsid w:val="00B72A17"/>
    <w:rsid w:val="00B75873"/>
    <w:rsid w:val="00B86746"/>
    <w:rsid w:val="00B86C6B"/>
    <w:rsid w:val="00B92F2E"/>
    <w:rsid w:val="00B94DC2"/>
    <w:rsid w:val="00BA1E76"/>
    <w:rsid w:val="00BA372F"/>
    <w:rsid w:val="00BA3FE0"/>
    <w:rsid w:val="00BA5AD7"/>
    <w:rsid w:val="00BA7708"/>
    <w:rsid w:val="00BB137D"/>
    <w:rsid w:val="00BC2363"/>
    <w:rsid w:val="00BC61D7"/>
    <w:rsid w:val="00BD13F8"/>
    <w:rsid w:val="00BD265E"/>
    <w:rsid w:val="00BD615C"/>
    <w:rsid w:val="00BE22EF"/>
    <w:rsid w:val="00BE2560"/>
    <w:rsid w:val="00BE2BF9"/>
    <w:rsid w:val="00BE31D0"/>
    <w:rsid w:val="00BE4F43"/>
    <w:rsid w:val="00BF34AE"/>
    <w:rsid w:val="00BF3F60"/>
    <w:rsid w:val="00BF699E"/>
    <w:rsid w:val="00C11ABF"/>
    <w:rsid w:val="00C21ACF"/>
    <w:rsid w:val="00C27B52"/>
    <w:rsid w:val="00C33561"/>
    <w:rsid w:val="00C36683"/>
    <w:rsid w:val="00C36D9F"/>
    <w:rsid w:val="00C46106"/>
    <w:rsid w:val="00C53103"/>
    <w:rsid w:val="00C5592A"/>
    <w:rsid w:val="00C55BD4"/>
    <w:rsid w:val="00C56A3A"/>
    <w:rsid w:val="00C62580"/>
    <w:rsid w:val="00C63189"/>
    <w:rsid w:val="00C650C1"/>
    <w:rsid w:val="00C76939"/>
    <w:rsid w:val="00C815F4"/>
    <w:rsid w:val="00C86B5A"/>
    <w:rsid w:val="00C91F15"/>
    <w:rsid w:val="00C93268"/>
    <w:rsid w:val="00C95926"/>
    <w:rsid w:val="00CA36AD"/>
    <w:rsid w:val="00CB01A2"/>
    <w:rsid w:val="00CB5E6D"/>
    <w:rsid w:val="00CB7012"/>
    <w:rsid w:val="00CC005E"/>
    <w:rsid w:val="00CC3A36"/>
    <w:rsid w:val="00CC3C39"/>
    <w:rsid w:val="00CD35D3"/>
    <w:rsid w:val="00CD51B0"/>
    <w:rsid w:val="00CF19DB"/>
    <w:rsid w:val="00D049E3"/>
    <w:rsid w:val="00D14C66"/>
    <w:rsid w:val="00D14ECE"/>
    <w:rsid w:val="00D17B77"/>
    <w:rsid w:val="00D32209"/>
    <w:rsid w:val="00D32DE9"/>
    <w:rsid w:val="00D3491E"/>
    <w:rsid w:val="00D41659"/>
    <w:rsid w:val="00D44E80"/>
    <w:rsid w:val="00D45B94"/>
    <w:rsid w:val="00D56DF1"/>
    <w:rsid w:val="00D712FE"/>
    <w:rsid w:val="00D75FA5"/>
    <w:rsid w:val="00D771B9"/>
    <w:rsid w:val="00D777C8"/>
    <w:rsid w:val="00D85B37"/>
    <w:rsid w:val="00D91286"/>
    <w:rsid w:val="00D91859"/>
    <w:rsid w:val="00D972A2"/>
    <w:rsid w:val="00DA0572"/>
    <w:rsid w:val="00DB06E0"/>
    <w:rsid w:val="00DC137D"/>
    <w:rsid w:val="00DC41D5"/>
    <w:rsid w:val="00DC7D66"/>
    <w:rsid w:val="00DD18EA"/>
    <w:rsid w:val="00DD1FA5"/>
    <w:rsid w:val="00DD44C7"/>
    <w:rsid w:val="00DD7D46"/>
    <w:rsid w:val="00DE0393"/>
    <w:rsid w:val="00DE4031"/>
    <w:rsid w:val="00DE6868"/>
    <w:rsid w:val="00DF213C"/>
    <w:rsid w:val="00DF3BA1"/>
    <w:rsid w:val="00E00C34"/>
    <w:rsid w:val="00E0549D"/>
    <w:rsid w:val="00E058BA"/>
    <w:rsid w:val="00E07227"/>
    <w:rsid w:val="00E1118A"/>
    <w:rsid w:val="00E11414"/>
    <w:rsid w:val="00E15C66"/>
    <w:rsid w:val="00E16808"/>
    <w:rsid w:val="00E17C4D"/>
    <w:rsid w:val="00E30554"/>
    <w:rsid w:val="00E31A5A"/>
    <w:rsid w:val="00E32691"/>
    <w:rsid w:val="00E4008D"/>
    <w:rsid w:val="00E41FBA"/>
    <w:rsid w:val="00E51F9E"/>
    <w:rsid w:val="00E57910"/>
    <w:rsid w:val="00E61445"/>
    <w:rsid w:val="00E6406F"/>
    <w:rsid w:val="00E6505B"/>
    <w:rsid w:val="00E8181B"/>
    <w:rsid w:val="00E8248C"/>
    <w:rsid w:val="00E843F1"/>
    <w:rsid w:val="00E90124"/>
    <w:rsid w:val="00E90958"/>
    <w:rsid w:val="00E95A97"/>
    <w:rsid w:val="00E979FB"/>
    <w:rsid w:val="00EA0952"/>
    <w:rsid w:val="00EA0AFC"/>
    <w:rsid w:val="00EA4284"/>
    <w:rsid w:val="00EB0CCB"/>
    <w:rsid w:val="00EB4505"/>
    <w:rsid w:val="00EB4E1D"/>
    <w:rsid w:val="00EB542F"/>
    <w:rsid w:val="00ED199E"/>
    <w:rsid w:val="00ED1E13"/>
    <w:rsid w:val="00ED2535"/>
    <w:rsid w:val="00ED2966"/>
    <w:rsid w:val="00EE18E9"/>
    <w:rsid w:val="00EE1C62"/>
    <w:rsid w:val="00EF2AD1"/>
    <w:rsid w:val="00EF39F3"/>
    <w:rsid w:val="00F004BB"/>
    <w:rsid w:val="00F051BC"/>
    <w:rsid w:val="00F107B3"/>
    <w:rsid w:val="00F14CEC"/>
    <w:rsid w:val="00F1540D"/>
    <w:rsid w:val="00F160B8"/>
    <w:rsid w:val="00F225B1"/>
    <w:rsid w:val="00F23053"/>
    <w:rsid w:val="00F24FEA"/>
    <w:rsid w:val="00F277BC"/>
    <w:rsid w:val="00F3040A"/>
    <w:rsid w:val="00F322C6"/>
    <w:rsid w:val="00F34027"/>
    <w:rsid w:val="00F34BDC"/>
    <w:rsid w:val="00F400ED"/>
    <w:rsid w:val="00F44144"/>
    <w:rsid w:val="00F502F2"/>
    <w:rsid w:val="00F51AF7"/>
    <w:rsid w:val="00F56846"/>
    <w:rsid w:val="00F57698"/>
    <w:rsid w:val="00F609A1"/>
    <w:rsid w:val="00F64416"/>
    <w:rsid w:val="00F70370"/>
    <w:rsid w:val="00F70820"/>
    <w:rsid w:val="00F71FA3"/>
    <w:rsid w:val="00F72C7A"/>
    <w:rsid w:val="00F73281"/>
    <w:rsid w:val="00F7398A"/>
    <w:rsid w:val="00F75CFB"/>
    <w:rsid w:val="00F763E8"/>
    <w:rsid w:val="00F96075"/>
    <w:rsid w:val="00FA5A56"/>
    <w:rsid w:val="00FA5C2A"/>
    <w:rsid w:val="00FA611F"/>
    <w:rsid w:val="00FA6121"/>
    <w:rsid w:val="00FB6E01"/>
    <w:rsid w:val="00FC4F19"/>
    <w:rsid w:val="00FC5C30"/>
    <w:rsid w:val="00FC7144"/>
    <w:rsid w:val="00FD0A7C"/>
    <w:rsid w:val="00FD4164"/>
    <w:rsid w:val="00FE75B9"/>
    <w:rsid w:val="00FF375B"/>
    <w:rsid w:val="00FF4C9F"/>
    <w:rsid w:val="00FF7016"/>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32B5"/>
  <w15:chartTrackingRefBased/>
  <w15:docId w15:val="{8C9BB80D-4770-4C42-A01A-C2759B7E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E5C"/>
    <w:rPr>
      <w:b/>
      <w:bCs/>
    </w:rPr>
  </w:style>
  <w:style w:type="paragraph" w:styleId="ListParagraph">
    <w:name w:val="List Paragraph"/>
    <w:basedOn w:val="Normal"/>
    <w:link w:val="ListParagraphChar"/>
    <w:uiPriority w:val="1"/>
    <w:qFormat/>
    <w:rsid w:val="00452E5C"/>
    <w:pPr>
      <w:ind w:left="720"/>
      <w:contextualSpacing/>
    </w:pPr>
  </w:style>
  <w:style w:type="character" w:styleId="Hyperlink">
    <w:name w:val="Hyperlink"/>
    <w:basedOn w:val="DefaultParagraphFont"/>
    <w:uiPriority w:val="99"/>
    <w:unhideWhenUsed/>
    <w:rsid w:val="00F51AF7"/>
    <w:rPr>
      <w:color w:val="0000FF"/>
      <w:u w:val="single"/>
    </w:rPr>
  </w:style>
  <w:style w:type="character" w:styleId="UnresolvedMention">
    <w:name w:val="Unresolved Mention"/>
    <w:basedOn w:val="DefaultParagraphFont"/>
    <w:uiPriority w:val="99"/>
    <w:semiHidden/>
    <w:unhideWhenUsed/>
    <w:rsid w:val="001C255A"/>
    <w:rPr>
      <w:color w:val="605E5C"/>
      <w:shd w:val="clear" w:color="auto" w:fill="E1DFDD"/>
    </w:rPr>
  </w:style>
  <w:style w:type="character" w:styleId="FollowedHyperlink">
    <w:name w:val="FollowedHyperlink"/>
    <w:basedOn w:val="DefaultParagraphFont"/>
    <w:uiPriority w:val="99"/>
    <w:semiHidden/>
    <w:unhideWhenUsed/>
    <w:rsid w:val="001B6611"/>
    <w:rPr>
      <w:color w:val="954F72" w:themeColor="followedHyperlink"/>
      <w:u w:val="single"/>
    </w:rPr>
  </w:style>
  <w:style w:type="character" w:styleId="CommentReference">
    <w:name w:val="annotation reference"/>
    <w:basedOn w:val="DefaultParagraphFont"/>
    <w:uiPriority w:val="99"/>
    <w:semiHidden/>
    <w:unhideWhenUsed/>
    <w:rsid w:val="00F160B8"/>
    <w:rPr>
      <w:sz w:val="16"/>
      <w:szCs w:val="16"/>
    </w:rPr>
  </w:style>
  <w:style w:type="paragraph" w:styleId="CommentText">
    <w:name w:val="annotation text"/>
    <w:basedOn w:val="Normal"/>
    <w:link w:val="CommentTextChar"/>
    <w:uiPriority w:val="99"/>
    <w:semiHidden/>
    <w:unhideWhenUsed/>
    <w:rsid w:val="00F160B8"/>
    <w:pPr>
      <w:spacing w:line="240" w:lineRule="auto"/>
    </w:pPr>
    <w:rPr>
      <w:sz w:val="20"/>
      <w:szCs w:val="20"/>
    </w:rPr>
  </w:style>
  <w:style w:type="character" w:customStyle="1" w:styleId="CommentTextChar">
    <w:name w:val="Comment Text Char"/>
    <w:basedOn w:val="DefaultParagraphFont"/>
    <w:link w:val="CommentText"/>
    <w:uiPriority w:val="99"/>
    <w:semiHidden/>
    <w:rsid w:val="00F160B8"/>
    <w:rPr>
      <w:sz w:val="20"/>
      <w:szCs w:val="20"/>
    </w:rPr>
  </w:style>
  <w:style w:type="paragraph" w:styleId="CommentSubject">
    <w:name w:val="annotation subject"/>
    <w:basedOn w:val="CommentText"/>
    <w:next w:val="CommentText"/>
    <w:link w:val="CommentSubjectChar"/>
    <w:uiPriority w:val="99"/>
    <w:semiHidden/>
    <w:unhideWhenUsed/>
    <w:rsid w:val="00F160B8"/>
    <w:rPr>
      <w:b/>
      <w:bCs/>
    </w:rPr>
  </w:style>
  <w:style w:type="character" w:customStyle="1" w:styleId="CommentSubjectChar">
    <w:name w:val="Comment Subject Char"/>
    <w:basedOn w:val="CommentTextChar"/>
    <w:link w:val="CommentSubject"/>
    <w:uiPriority w:val="99"/>
    <w:semiHidden/>
    <w:rsid w:val="00F160B8"/>
    <w:rPr>
      <w:b/>
      <w:bCs/>
      <w:sz w:val="20"/>
      <w:szCs w:val="20"/>
    </w:rPr>
  </w:style>
  <w:style w:type="paragraph" w:styleId="BalloonText">
    <w:name w:val="Balloon Text"/>
    <w:basedOn w:val="Normal"/>
    <w:link w:val="BalloonTextChar"/>
    <w:unhideWhenUsed/>
    <w:rsid w:val="00F16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160B8"/>
    <w:rPr>
      <w:rFonts w:ascii="Segoe UI" w:hAnsi="Segoe UI" w:cs="Segoe UI"/>
      <w:sz w:val="18"/>
      <w:szCs w:val="18"/>
    </w:rPr>
  </w:style>
  <w:style w:type="character" w:customStyle="1" w:styleId="ListParagraphChar">
    <w:name w:val="List Paragraph Char"/>
    <w:link w:val="ListParagraph"/>
    <w:uiPriority w:val="1"/>
    <w:locked/>
    <w:rsid w:val="00201B00"/>
  </w:style>
  <w:style w:type="paragraph" w:styleId="Header">
    <w:name w:val="header"/>
    <w:basedOn w:val="Normal"/>
    <w:link w:val="HeaderChar"/>
    <w:uiPriority w:val="99"/>
    <w:unhideWhenUsed/>
    <w:rsid w:val="002D0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87"/>
  </w:style>
  <w:style w:type="paragraph" w:styleId="Footer">
    <w:name w:val="footer"/>
    <w:basedOn w:val="Normal"/>
    <w:link w:val="FooterChar"/>
    <w:uiPriority w:val="99"/>
    <w:unhideWhenUsed/>
    <w:rsid w:val="002D0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87"/>
  </w:style>
  <w:style w:type="paragraph" w:customStyle="1" w:styleId="xxmsonormal">
    <w:name w:val="x_x_msonormal"/>
    <w:basedOn w:val="Normal"/>
    <w:rsid w:val="00A857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7D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816">
      <w:bodyDiv w:val="1"/>
      <w:marLeft w:val="0"/>
      <w:marRight w:val="0"/>
      <w:marTop w:val="0"/>
      <w:marBottom w:val="0"/>
      <w:divBdr>
        <w:top w:val="none" w:sz="0" w:space="0" w:color="auto"/>
        <w:left w:val="none" w:sz="0" w:space="0" w:color="auto"/>
        <w:bottom w:val="none" w:sz="0" w:space="0" w:color="auto"/>
        <w:right w:val="none" w:sz="0" w:space="0" w:color="auto"/>
      </w:divBdr>
      <w:divsChild>
        <w:div w:id="73362156">
          <w:marLeft w:val="0"/>
          <w:marRight w:val="0"/>
          <w:marTop w:val="0"/>
          <w:marBottom w:val="0"/>
          <w:divBdr>
            <w:top w:val="none" w:sz="0" w:space="0" w:color="auto"/>
            <w:left w:val="none" w:sz="0" w:space="0" w:color="auto"/>
            <w:bottom w:val="none" w:sz="0" w:space="0" w:color="auto"/>
            <w:right w:val="none" w:sz="0" w:space="0" w:color="auto"/>
          </w:divBdr>
        </w:div>
        <w:div w:id="1054767282">
          <w:marLeft w:val="0"/>
          <w:marRight w:val="0"/>
          <w:marTop w:val="0"/>
          <w:marBottom w:val="0"/>
          <w:divBdr>
            <w:top w:val="none" w:sz="0" w:space="0" w:color="auto"/>
            <w:left w:val="none" w:sz="0" w:space="0" w:color="auto"/>
            <w:bottom w:val="none" w:sz="0" w:space="0" w:color="auto"/>
            <w:right w:val="none" w:sz="0" w:space="0" w:color="auto"/>
          </w:divBdr>
        </w:div>
      </w:divsChild>
    </w:div>
    <w:div w:id="73090110">
      <w:bodyDiv w:val="1"/>
      <w:marLeft w:val="0"/>
      <w:marRight w:val="0"/>
      <w:marTop w:val="0"/>
      <w:marBottom w:val="0"/>
      <w:divBdr>
        <w:top w:val="none" w:sz="0" w:space="0" w:color="auto"/>
        <w:left w:val="none" w:sz="0" w:space="0" w:color="auto"/>
        <w:bottom w:val="none" w:sz="0" w:space="0" w:color="auto"/>
        <w:right w:val="none" w:sz="0" w:space="0" w:color="auto"/>
      </w:divBdr>
    </w:div>
    <w:div w:id="171840005">
      <w:bodyDiv w:val="1"/>
      <w:marLeft w:val="0"/>
      <w:marRight w:val="0"/>
      <w:marTop w:val="0"/>
      <w:marBottom w:val="0"/>
      <w:divBdr>
        <w:top w:val="none" w:sz="0" w:space="0" w:color="auto"/>
        <w:left w:val="none" w:sz="0" w:space="0" w:color="auto"/>
        <w:bottom w:val="none" w:sz="0" w:space="0" w:color="auto"/>
        <w:right w:val="none" w:sz="0" w:space="0" w:color="auto"/>
      </w:divBdr>
    </w:div>
    <w:div w:id="189682582">
      <w:bodyDiv w:val="1"/>
      <w:marLeft w:val="0"/>
      <w:marRight w:val="0"/>
      <w:marTop w:val="0"/>
      <w:marBottom w:val="0"/>
      <w:divBdr>
        <w:top w:val="none" w:sz="0" w:space="0" w:color="auto"/>
        <w:left w:val="none" w:sz="0" w:space="0" w:color="auto"/>
        <w:bottom w:val="none" w:sz="0" w:space="0" w:color="auto"/>
        <w:right w:val="none" w:sz="0" w:space="0" w:color="auto"/>
      </w:divBdr>
    </w:div>
    <w:div w:id="201095757">
      <w:bodyDiv w:val="1"/>
      <w:marLeft w:val="0"/>
      <w:marRight w:val="0"/>
      <w:marTop w:val="0"/>
      <w:marBottom w:val="0"/>
      <w:divBdr>
        <w:top w:val="none" w:sz="0" w:space="0" w:color="auto"/>
        <w:left w:val="none" w:sz="0" w:space="0" w:color="auto"/>
        <w:bottom w:val="none" w:sz="0" w:space="0" w:color="auto"/>
        <w:right w:val="none" w:sz="0" w:space="0" w:color="auto"/>
      </w:divBdr>
    </w:div>
    <w:div w:id="230430173">
      <w:bodyDiv w:val="1"/>
      <w:marLeft w:val="0"/>
      <w:marRight w:val="0"/>
      <w:marTop w:val="0"/>
      <w:marBottom w:val="0"/>
      <w:divBdr>
        <w:top w:val="none" w:sz="0" w:space="0" w:color="auto"/>
        <w:left w:val="none" w:sz="0" w:space="0" w:color="auto"/>
        <w:bottom w:val="none" w:sz="0" w:space="0" w:color="auto"/>
        <w:right w:val="none" w:sz="0" w:space="0" w:color="auto"/>
      </w:divBdr>
    </w:div>
    <w:div w:id="255527789">
      <w:bodyDiv w:val="1"/>
      <w:marLeft w:val="0"/>
      <w:marRight w:val="0"/>
      <w:marTop w:val="0"/>
      <w:marBottom w:val="0"/>
      <w:divBdr>
        <w:top w:val="none" w:sz="0" w:space="0" w:color="auto"/>
        <w:left w:val="none" w:sz="0" w:space="0" w:color="auto"/>
        <w:bottom w:val="none" w:sz="0" w:space="0" w:color="auto"/>
        <w:right w:val="none" w:sz="0" w:space="0" w:color="auto"/>
      </w:divBdr>
    </w:div>
    <w:div w:id="319896009">
      <w:bodyDiv w:val="1"/>
      <w:marLeft w:val="0"/>
      <w:marRight w:val="0"/>
      <w:marTop w:val="0"/>
      <w:marBottom w:val="0"/>
      <w:divBdr>
        <w:top w:val="none" w:sz="0" w:space="0" w:color="auto"/>
        <w:left w:val="none" w:sz="0" w:space="0" w:color="auto"/>
        <w:bottom w:val="none" w:sz="0" w:space="0" w:color="auto"/>
        <w:right w:val="none" w:sz="0" w:space="0" w:color="auto"/>
      </w:divBdr>
    </w:div>
    <w:div w:id="370611449">
      <w:bodyDiv w:val="1"/>
      <w:marLeft w:val="0"/>
      <w:marRight w:val="0"/>
      <w:marTop w:val="0"/>
      <w:marBottom w:val="0"/>
      <w:divBdr>
        <w:top w:val="none" w:sz="0" w:space="0" w:color="auto"/>
        <w:left w:val="none" w:sz="0" w:space="0" w:color="auto"/>
        <w:bottom w:val="none" w:sz="0" w:space="0" w:color="auto"/>
        <w:right w:val="none" w:sz="0" w:space="0" w:color="auto"/>
      </w:divBdr>
    </w:div>
    <w:div w:id="398135689">
      <w:bodyDiv w:val="1"/>
      <w:marLeft w:val="0"/>
      <w:marRight w:val="0"/>
      <w:marTop w:val="0"/>
      <w:marBottom w:val="0"/>
      <w:divBdr>
        <w:top w:val="none" w:sz="0" w:space="0" w:color="auto"/>
        <w:left w:val="none" w:sz="0" w:space="0" w:color="auto"/>
        <w:bottom w:val="none" w:sz="0" w:space="0" w:color="auto"/>
        <w:right w:val="none" w:sz="0" w:space="0" w:color="auto"/>
      </w:divBdr>
      <w:divsChild>
        <w:div w:id="442186197">
          <w:marLeft w:val="0"/>
          <w:marRight w:val="0"/>
          <w:marTop w:val="0"/>
          <w:marBottom w:val="0"/>
          <w:divBdr>
            <w:top w:val="none" w:sz="0" w:space="0" w:color="auto"/>
            <w:left w:val="none" w:sz="0" w:space="0" w:color="auto"/>
            <w:bottom w:val="none" w:sz="0" w:space="0" w:color="auto"/>
            <w:right w:val="none" w:sz="0" w:space="0" w:color="auto"/>
          </w:divBdr>
        </w:div>
        <w:div w:id="845481598">
          <w:marLeft w:val="0"/>
          <w:marRight w:val="0"/>
          <w:marTop w:val="0"/>
          <w:marBottom w:val="0"/>
          <w:divBdr>
            <w:top w:val="none" w:sz="0" w:space="0" w:color="auto"/>
            <w:left w:val="none" w:sz="0" w:space="0" w:color="auto"/>
            <w:bottom w:val="none" w:sz="0" w:space="0" w:color="auto"/>
            <w:right w:val="none" w:sz="0" w:space="0" w:color="auto"/>
          </w:divBdr>
        </w:div>
      </w:divsChild>
    </w:div>
    <w:div w:id="504634063">
      <w:bodyDiv w:val="1"/>
      <w:marLeft w:val="0"/>
      <w:marRight w:val="0"/>
      <w:marTop w:val="0"/>
      <w:marBottom w:val="0"/>
      <w:divBdr>
        <w:top w:val="none" w:sz="0" w:space="0" w:color="auto"/>
        <w:left w:val="none" w:sz="0" w:space="0" w:color="auto"/>
        <w:bottom w:val="none" w:sz="0" w:space="0" w:color="auto"/>
        <w:right w:val="none" w:sz="0" w:space="0" w:color="auto"/>
      </w:divBdr>
    </w:div>
    <w:div w:id="540901082">
      <w:bodyDiv w:val="1"/>
      <w:marLeft w:val="0"/>
      <w:marRight w:val="0"/>
      <w:marTop w:val="0"/>
      <w:marBottom w:val="0"/>
      <w:divBdr>
        <w:top w:val="none" w:sz="0" w:space="0" w:color="auto"/>
        <w:left w:val="none" w:sz="0" w:space="0" w:color="auto"/>
        <w:bottom w:val="none" w:sz="0" w:space="0" w:color="auto"/>
        <w:right w:val="none" w:sz="0" w:space="0" w:color="auto"/>
      </w:divBdr>
    </w:div>
    <w:div w:id="704066924">
      <w:bodyDiv w:val="1"/>
      <w:marLeft w:val="0"/>
      <w:marRight w:val="0"/>
      <w:marTop w:val="0"/>
      <w:marBottom w:val="0"/>
      <w:divBdr>
        <w:top w:val="none" w:sz="0" w:space="0" w:color="auto"/>
        <w:left w:val="none" w:sz="0" w:space="0" w:color="auto"/>
        <w:bottom w:val="none" w:sz="0" w:space="0" w:color="auto"/>
        <w:right w:val="none" w:sz="0" w:space="0" w:color="auto"/>
      </w:divBdr>
    </w:div>
    <w:div w:id="740177824">
      <w:bodyDiv w:val="1"/>
      <w:marLeft w:val="0"/>
      <w:marRight w:val="0"/>
      <w:marTop w:val="0"/>
      <w:marBottom w:val="0"/>
      <w:divBdr>
        <w:top w:val="none" w:sz="0" w:space="0" w:color="auto"/>
        <w:left w:val="none" w:sz="0" w:space="0" w:color="auto"/>
        <w:bottom w:val="none" w:sz="0" w:space="0" w:color="auto"/>
        <w:right w:val="none" w:sz="0" w:space="0" w:color="auto"/>
      </w:divBdr>
      <w:divsChild>
        <w:div w:id="178207072">
          <w:marLeft w:val="0"/>
          <w:marRight w:val="0"/>
          <w:marTop w:val="0"/>
          <w:marBottom w:val="0"/>
          <w:divBdr>
            <w:top w:val="none" w:sz="0" w:space="0" w:color="auto"/>
            <w:left w:val="none" w:sz="0" w:space="0" w:color="auto"/>
            <w:bottom w:val="none" w:sz="0" w:space="0" w:color="auto"/>
            <w:right w:val="none" w:sz="0" w:space="0" w:color="auto"/>
          </w:divBdr>
        </w:div>
        <w:div w:id="607348811">
          <w:marLeft w:val="0"/>
          <w:marRight w:val="0"/>
          <w:marTop w:val="0"/>
          <w:marBottom w:val="0"/>
          <w:divBdr>
            <w:top w:val="none" w:sz="0" w:space="0" w:color="auto"/>
            <w:left w:val="none" w:sz="0" w:space="0" w:color="auto"/>
            <w:bottom w:val="none" w:sz="0" w:space="0" w:color="auto"/>
            <w:right w:val="none" w:sz="0" w:space="0" w:color="auto"/>
          </w:divBdr>
        </w:div>
        <w:div w:id="646086525">
          <w:marLeft w:val="0"/>
          <w:marRight w:val="0"/>
          <w:marTop w:val="0"/>
          <w:marBottom w:val="0"/>
          <w:divBdr>
            <w:top w:val="none" w:sz="0" w:space="0" w:color="auto"/>
            <w:left w:val="none" w:sz="0" w:space="0" w:color="auto"/>
            <w:bottom w:val="none" w:sz="0" w:space="0" w:color="auto"/>
            <w:right w:val="none" w:sz="0" w:space="0" w:color="auto"/>
          </w:divBdr>
        </w:div>
      </w:divsChild>
    </w:div>
    <w:div w:id="789469374">
      <w:bodyDiv w:val="1"/>
      <w:marLeft w:val="0"/>
      <w:marRight w:val="0"/>
      <w:marTop w:val="0"/>
      <w:marBottom w:val="0"/>
      <w:divBdr>
        <w:top w:val="none" w:sz="0" w:space="0" w:color="auto"/>
        <w:left w:val="none" w:sz="0" w:space="0" w:color="auto"/>
        <w:bottom w:val="none" w:sz="0" w:space="0" w:color="auto"/>
        <w:right w:val="none" w:sz="0" w:space="0" w:color="auto"/>
      </w:divBdr>
    </w:div>
    <w:div w:id="819808909">
      <w:bodyDiv w:val="1"/>
      <w:marLeft w:val="0"/>
      <w:marRight w:val="0"/>
      <w:marTop w:val="0"/>
      <w:marBottom w:val="0"/>
      <w:divBdr>
        <w:top w:val="none" w:sz="0" w:space="0" w:color="auto"/>
        <w:left w:val="none" w:sz="0" w:space="0" w:color="auto"/>
        <w:bottom w:val="none" w:sz="0" w:space="0" w:color="auto"/>
        <w:right w:val="none" w:sz="0" w:space="0" w:color="auto"/>
      </w:divBdr>
    </w:div>
    <w:div w:id="972103741">
      <w:bodyDiv w:val="1"/>
      <w:marLeft w:val="0"/>
      <w:marRight w:val="0"/>
      <w:marTop w:val="0"/>
      <w:marBottom w:val="0"/>
      <w:divBdr>
        <w:top w:val="none" w:sz="0" w:space="0" w:color="auto"/>
        <w:left w:val="none" w:sz="0" w:space="0" w:color="auto"/>
        <w:bottom w:val="none" w:sz="0" w:space="0" w:color="auto"/>
        <w:right w:val="none" w:sz="0" w:space="0" w:color="auto"/>
      </w:divBdr>
    </w:div>
    <w:div w:id="1018239366">
      <w:bodyDiv w:val="1"/>
      <w:marLeft w:val="0"/>
      <w:marRight w:val="0"/>
      <w:marTop w:val="0"/>
      <w:marBottom w:val="0"/>
      <w:divBdr>
        <w:top w:val="none" w:sz="0" w:space="0" w:color="auto"/>
        <w:left w:val="none" w:sz="0" w:space="0" w:color="auto"/>
        <w:bottom w:val="none" w:sz="0" w:space="0" w:color="auto"/>
        <w:right w:val="none" w:sz="0" w:space="0" w:color="auto"/>
      </w:divBdr>
    </w:div>
    <w:div w:id="1022588784">
      <w:bodyDiv w:val="1"/>
      <w:marLeft w:val="0"/>
      <w:marRight w:val="0"/>
      <w:marTop w:val="0"/>
      <w:marBottom w:val="0"/>
      <w:divBdr>
        <w:top w:val="none" w:sz="0" w:space="0" w:color="auto"/>
        <w:left w:val="none" w:sz="0" w:space="0" w:color="auto"/>
        <w:bottom w:val="none" w:sz="0" w:space="0" w:color="auto"/>
        <w:right w:val="none" w:sz="0" w:space="0" w:color="auto"/>
      </w:divBdr>
    </w:div>
    <w:div w:id="1080179356">
      <w:bodyDiv w:val="1"/>
      <w:marLeft w:val="0"/>
      <w:marRight w:val="0"/>
      <w:marTop w:val="0"/>
      <w:marBottom w:val="0"/>
      <w:divBdr>
        <w:top w:val="none" w:sz="0" w:space="0" w:color="auto"/>
        <w:left w:val="none" w:sz="0" w:space="0" w:color="auto"/>
        <w:bottom w:val="none" w:sz="0" w:space="0" w:color="auto"/>
        <w:right w:val="none" w:sz="0" w:space="0" w:color="auto"/>
      </w:divBdr>
    </w:div>
    <w:div w:id="1117024716">
      <w:bodyDiv w:val="1"/>
      <w:marLeft w:val="0"/>
      <w:marRight w:val="0"/>
      <w:marTop w:val="0"/>
      <w:marBottom w:val="0"/>
      <w:divBdr>
        <w:top w:val="none" w:sz="0" w:space="0" w:color="auto"/>
        <w:left w:val="none" w:sz="0" w:space="0" w:color="auto"/>
        <w:bottom w:val="none" w:sz="0" w:space="0" w:color="auto"/>
        <w:right w:val="none" w:sz="0" w:space="0" w:color="auto"/>
      </w:divBdr>
    </w:div>
    <w:div w:id="1266957064">
      <w:bodyDiv w:val="1"/>
      <w:marLeft w:val="0"/>
      <w:marRight w:val="0"/>
      <w:marTop w:val="0"/>
      <w:marBottom w:val="0"/>
      <w:divBdr>
        <w:top w:val="none" w:sz="0" w:space="0" w:color="auto"/>
        <w:left w:val="none" w:sz="0" w:space="0" w:color="auto"/>
        <w:bottom w:val="none" w:sz="0" w:space="0" w:color="auto"/>
        <w:right w:val="none" w:sz="0" w:space="0" w:color="auto"/>
      </w:divBdr>
    </w:div>
    <w:div w:id="1277524348">
      <w:bodyDiv w:val="1"/>
      <w:marLeft w:val="0"/>
      <w:marRight w:val="0"/>
      <w:marTop w:val="0"/>
      <w:marBottom w:val="0"/>
      <w:divBdr>
        <w:top w:val="none" w:sz="0" w:space="0" w:color="auto"/>
        <w:left w:val="none" w:sz="0" w:space="0" w:color="auto"/>
        <w:bottom w:val="none" w:sz="0" w:space="0" w:color="auto"/>
        <w:right w:val="none" w:sz="0" w:space="0" w:color="auto"/>
      </w:divBdr>
    </w:div>
    <w:div w:id="1303465624">
      <w:bodyDiv w:val="1"/>
      <w:marLeft w:val="0"/>
      <w:marRight w:val="0"/>
      <w:marTop w:val="0"/>
      <w:marBottom w:val="0"/>
      <w:divBdr>
        <w:top w:val="none" w:sz="0" w:space="0" w:color="auto"/>
        <w:left w:val="none" w:sz="0" w:space="0" w:color="auto"/>
        <w:bottom w:val="none" w:sz="0" w:space="0" w:color="auto"/>
        <w:right w:val="none" w:sz="0" w:space="0" w:color="auto"/>
      </w:divBdr>
    </w:div>
    <w:div w:id="1313557613">
      <w:bodyDiv w:val="1"/>
      <w:marLeft w:val="0"/>
      <w:marRight w:val="0"/>
      <w:marTop w:val="0"/>
      <w:marBottom w:val="0"/>
      <w:divBdr>
        <w:top w:val="none" w:sz="0" w:space="0" w:color="auto"/>
        <w:left w:val="none" w:sz="0" w:space="0" w:color="auto"/>
        <w:bottom w:val="none" w:sz="0" w:space="0" w:color="auto"/>
        <w:right w:val="none" w:sz="0" w:space="0" w:color="auto"/>
      </w:divBdr>
    </w:div>
    <w:div w:id="1359232500">
      <w:bodyDiv w:val="1"/>
      <w:marLeft w:val="0"/>
      <w:marRight w:val="0"/>
      <w:marTop w:val="0"/>
      <w:marBottom w:val="0"/>
      <w:divBdr>
        <w:top w:val="none" w:sz="0" w:space="0" w:color="auto"/>
        <w:left w:val="none" w:sz="0" w:space="0" w:color="auto"/>
        <w:bottom w:val="none" w:sz="0" w:space="0" w:color="auto"/>
        <w:right w:val="none" w:sz="0" w:space="0" w:color="auto"/>
      </w:divBdr>
    </w:div>
    <w:div w:id="1406338624">
      <w:bodyDiv w:val="1"/>
      <w:marLeft w:val="0"/>
      <w:marRight w:val="0"/>
      <w:marTop w:val="0"/>
      <w:marBottom w:val="0"/>
      <w:divBdr>
        <w:top w:val="none" w:sz="0" w:space="0" w:color="auto"/>
        <w:left w:val="none" w:sz="0" w:space="0" w:color="auto"/>
        <w:bottom w:val="none" w:sz="0" w:space="0" w:color="auto"/>
        <w:right w:val="none" w:sz="0" w:space="0" w:color="auto"/>
      </w:divBdr>
    </w:div>
    <w:div w:id="1627194148">
      <w:bodyDiv w:val="1"/>
      <w:marLeft w:val="0"/>
      <w:marRight w:val="0"/>
      <w:marTop w:val="0"/>
      <w:marBottom w:val="0"/>
      <w:divBdr>
        <w:top w:val="none" w:sz="0" w:space="0" w:color="auto"/>
        <w:left w:val="none" w:sz="0" w:space="0" w:color="auto"/>
        <w:bottom w:val="none" w:sz="0" w:space="0" w:color="auto"/>
        <w:right w:val="none" w:sz="0" w:space="0" w:color="auto"/>
      </w:divBdr>
    </w:div>
    <w:div w:id="1686713706">
      <w:bodyDiv w:val="1"/>
      <w:marLeft w:val="0"/>
      <w:marRight w:val="0"/>
      <w:marTop w:val="0"/>
      <w:marBottom w:val="0"/>
      <w:divBdr>
        <w:top w:val="none" w:sz="0" w:space="0" w:color="auto"/>
        <w:left w:val="none" w:sz="0" w:space="0" w:color="auto"/>
        <w:bottom w:val="none" w:sz="0" w:space="0" w:color="auto"/>
        <w:right w:val="none" w:sz="0" w:space="0" w:color="auto"/>
      </w:divBdr>
    </w:div>
    <w:div w:id="1719165210">
      <w:bodyDiv w:val="1"/>
      <w:marLeft w:val="0"/>
      <w:marRight w:val="0"/>
      <w:marTop w:val="0"/>
      <w:marBottom w:val="0"/>
      <w:divBdr>
        <w:top w:val="none" w:sz="0" w:space="0" w:color="auto"/>
        <w:left w:val="none" w:sz="0" w:space="0" w:color="auto"/>
        <w:bottom w:val="none" w:sz="0" w:space="0" w:color="auto"/>
        <w:right w:val="none" w:sz="0" w:space="0" w:color="auto"/>
      </w:divBdr>
    </w:div>
    <w:div w:id="1862275878">
      <w:bodyDiv w:val="1"/>
      <w:marLeft w:val="0"/>
      <w:marRight w:val="0"/>
      <w:marTop w:val="0"/>
      <w:marBottom w:val="0"/>
      <w:divBdr>
        <w:top w:val="none" w:sz="0" w:space="0" w:color="auto"/>
        <w:left w:val="none" w:sz="0" w:space="0" w:color="auto"/>
        <w:bottom w:val="none" w:sz="0" w:space="0" w:color="auto"/>
        <w:right w:val="none" w:sz="0" w:space="0" w:color="auto"/>
      </w:divBdr>
    </w:div>
    <w:div w:id="1932663052">
      <w:bodyDiv w:val="1"/>
      <w:marLeft w:val="0"/>
      <w:marRight w:val="0"/>
      <w:marTop w:val="0"/>
      <w:marBottom w:val="0"/>
      <w:divBdr>
        <w:top w:val="none" w:sz="0" w:space="0" w:color="auto"/>
        <w:left w:val="none" w:sz="0" w:space="0" w:color="auto"/>
        <w:bottom w:val="none" w:sz="0" w:space="0" w:color="auto"/>
        <w:right w:val="none" w:sz="0" w:space="0" w:color="auto"/>
      </w:divBdr>
    </w:div>
    <w:div w:id="2000190593">
      <w:bodyDiv w:val="1"/>
      <w:marLeft w:val="0"/>
      <w:marRight w:val="0"/>
      <w:marTop w:val="0"/>
      <w:marBottom w:val="0"/>
      <w:divBdr>
        <w:top w:val="none" w:sz="0" w:space="0" w:color="auto"/>
        <w:left w:val="none" w:sz="0" w:space="0" w:color="auto"/>
        <w:bottom w:val="none" w:sz="0" w:space="0" w:color="auto"/>
        <w:right w:val="none" w:sz="0" w:space="0" w:color="auto"/>
      </w:divBdr>
    </w:div>
    <w:div w:id="2002079591">
      <w:bodyDiv w:val="1"/>
      <w:marLeft w:val="0"/>
      <w:marRight w:val="0"/>
      <w:marTop w:val="0"/>
      <w:marBottom w:val="0"/>
      <w:divBdr>
        <w:top w:val="none" w:sz="0" w:space="0" w:color="auto"/>
        <w:left w:val="none" w:sz="0" w:space="0" w:color="auto"/>
        <w:bottom w:val="none" w:sz="0" w:space="0" w:color="auto"/>
        <w:right w:val="none" w:sz="0" w:space="0" w:color="auto"/>
      </w:divBdr>
    </w:div>
    <w:div w:id="2087650912">
      <w:bodyDiv w:val="1"/>
      <w:marLeft w:val="0"/>
      <w:marRight w:val="0"/>
      <w:marTop w:val="0"/>
      <w:marBottom w:val="0"/>
      <w:divBdr>
        <w:top w:val="none" w:sz="0" w:space="0" w:color="auto"/>
        <w:left w:val="none" w:sz="0" w:space="0" w:color="auto"/>
        <w:bottom w:val="none" w:sz="0" w:space="0" w:color="auto"/>
        <w:right w:val="none" w:sz="0" w:space="0" w:color="auto"/>
      </w:divBdr>
    </w:div>
    <w:div w:id="212823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b.org/jsp/GASB/Document_C/DocumentPage?cid=1176178723455&amp;acceptedDisclaimer=true" TargetMode="External"/><Relationship Id="rId18" Type="http://schemas.openxmlformats.org/officeDocument/2006/relationships/hyperlink" Target="https://www.nj.gov/education/broadcasts/2021/nov/3/2022SchoolElectionandBudgetProceduresCalendar.pdf" TargetMode="External"/><Relationship Id="rId3" Type="http://schemas.openxmlformats.org/officeDocument/2006/relationships/customXml" Target="../customXml/item3.xml"/><Relationship Id="rId21" Type="http://schemas.openxmlformats.org/officeDocument/2006/relationships/hyperlink" Target="https://homeroom4.doe.state.nj.us/chapter44/" TargetMode="External"/><Relationship Id="rId7" Type="http://schemas.openxmlformats.org/officeDocument/2006/relationships/settings" Target="settings.xml"/><Relationship Id="rId12" Type="http://schemas.openxmlformats.org/officeDocument/2006/relationships/hyperlink" Target="https://www.njleg.state.nj.us/2020/Bills/S4000/3881_S1.HTM" TargetMode="External"/><Relationship Id="rId17" Type="http://schemas.openxmlformats.org/officeDocument/2006/relationships/hyperlink" Target="https://www.nj.gov/education/broadcasts/2021/nov/3/SchoolSafetyandSecurityPlanStatementofAssurance.pdf" TargetMode="External"/><Relationship Id="rId2" Type="http://schemas.openxmlformats.org/officeDocument/2006/relationships/customXml" Target="../customXml/item2.xml"/><Relationship Id="rId16" Type="http://schemas.openxmlformats.org/officeDocument/2006/relationships/hyperlink" Target="https://homeroom4.doe.state.nj.us/assa23/prelogin.jsp" TargetMode="External"/><Relationship Id="rId20" Type="http://schemas.openxmlformats.org/officeDocument/2006/relationships/hyperlink" Target="https://www.state.nj.us/education/finance/fp/af/co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gov/education/broadcasts/2021/nov/10/ExtensionofDeadlinesforBondActSchoolSecurityGrantandPreschoolandCharterSchoolGrantApplications.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j.gov/education/broadcasts/2021/sept/22/2022-2023ApplicationforStateSchoolAidImportantDatesWorkPapersandProcedur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j.gov/education/finance/fp/2022_DOE_Election_Calenda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files/2021/11/FAQs-Transportation.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BF9E8BB6A4748A016E19093DD998D" ma:contentTypeVersion="10" ma:contentTypeDescription="Create a new document." ma:contentTypeScope="" ma:versionID="2f746ac5b7cb46cf7fcce93ab689a79d">
  <xsd:schema xmlns:xsd="http://www.w3.org/2001/XMLSchema" xmlns:xs="http://www.w3.org/2001/XMLSchema" xmlns:p="http://schemas.microsoft.com/office/2006/metadata/properties" xmlns:ns3="15f85ad2-9bdf-4631-b9c1-1030bc73db8e" targetNamespace="http://schemas.microsoft.com/office/2006/metadata/properties" ma:root="true" ma:fieldsID="921d03a4172736fd371d3e08a0073891" ns3:_="">
    <xsd:import namespace="15f85ad2-9bdf-4631-b9c1-1030bc73db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85ad2-9bdf-4631-b9c1-1030bc73d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95546-14B0-4632-A9D0-B8B123118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85ad2-9bdf-4631-b9c1-1030bc73d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5466D-EFD8-4535-BC78-56E46571A6FB}">
  <ds:schemaRefs>
    <ds:schemaRef ds:uri="http://purl.org/dc/elements/1.1/"/>
    <ds:schemaRef ds:uri="15f85ad2-9bdf-4631-b9c1-1030bc73db8e"/>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D1063C4-CE93-4DB8-9C8A-38B7B5223B96}">
  <ds:schemaRefs>
    <ds:schemaRef ds:uri="http://schemas.microsoft.com/sharepoint/v3/contenttype/forms"/>
  </ds:schemaRefs>
</ds:datastoreItem>
</file>

<file path=customXml/itemProps4.xml><?xml version="1.0" encoding="utf-8"?>
<ds:datastoreItem xmlns:ds="http://schemas.openxmlformats.org/officeDocument/2006/customXml" ds:itemID="{05349CE3-7405-4A91-B39C-8BCA4F7D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John</dc:creator>
  <cp:keywords/>
  <dc:description/>
  <cp:lastModifiedBy>Burke, Stephen</cp:lastModifiedBy>
  <cp:revision>5</cp:revision>
  <cp:lastPrinted>2020-07-30T09:52:00Z</cp:lastPrinted>
  <dcterms:created xsi:type="dcterms:W3CDTF">2021-11-16T18:21:00Z</dcterms:created>
  <dcterms:modified xsi:type="dcterms:W3CDTF">2021-11-16T19:19:00Z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0x010100989BF9E8BB6A4748A016E19093DD998D</vt:lpwstr>
  </property>
</Properties>
</file>