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169BA" w14:textId="51637FC5" w:rsidR="001B6611" w:rsidRP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54C0C">
        <w:rPr>
          <w:b/>
          <w:sz w:val="24"/>
          <w:szCs w:val="24"/>
        </w:rPr>
        <w:t>BCASBO</w:t>
      </w:r>
    </w:p>
    <w:p w14:paraId="71297EE2" w14:textId="53487F46" w:rsid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BA Notes</w:t>
      </w:r>
    </w:p>
    <w:p w14:paraId="0FAD9359" w14:textId="782070F8" w:rsidR="004F20BB" w:rsidRPr="00AB2557" w:rsidRDefault="00AB2557" w:rsidP="00AB25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6-7-2020</w:t>
      </w:r>
      <w:r w:rsidR="00411EB4">
        <w:rPr>
          <w:b/>
          <w:sz w:val="24"/>
          <w:szCs w:val="24"/>
        </w:rPr>
        <w:t>Can wit</w:t>
      </w:r>
    </w:p>
    <w:p w14:paraId="5322C3FE" w14:textId="0BBBC0EF" w:rsidR="009E61B8" w:rsidRDefault="004F20BB" w:rsidP="009E61B8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S-</w:t>
      </w:r>
      <w:r w:rsidR="0090428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2507 Allows use of </w:t>
      </w:r>
      <w:r w:rsidR="00AB255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Capital Reserve for current expense.</w:t>
      </w:r>
    </w:p>
    <w:p w14:paraId="186BDFFC" w14:textId="767D6657" w:rsidR="00AC63D6" w:rsidRDefault="009E61B8" w:rsidP="001730B2">
      <w:pPr>
        <w:pStyle w:val="ListParagraph"/>
        <w:numPr>
          <w:ilvl w:val="1"/>
          <w:numId w:val="1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>Currently in committee</w:t>
      </w:r>
    </w:p>
    <w:p w14:paraId="43CBFCAF" w14:textId="77777777" w:rsidR="001730B2" w:rsidRPr="001730B2" w:rsidRDefault="001730B2" w:rsidP="001730B2">
      <w:pPr>
        <w:pStyle w:val="ListParagraph"/>
        <w:ind w:left="144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8CCEB9C" w14:textId="3448A990" w:rsidR="004F20BB" w:rsidRDefault="00AC63D6" w:rsidP="004F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Revised State Aid</w:t>
      </w:r>
    </w:p>
    <w:p w14:paraId="507EA09C" w14:textId="483CFAE2" w:rsidR="00DB06E0" w:rsidRPr="006D70BB" w:rsidRDefault="00DB06E0" w:rsidP="00F400E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>Must go through Legislative Process</w:t>
      </w:r>
    </w:p>
    <w:p w14:paraId="73F47FC3" w14:textId="3AE5A9AE" w:rsidR="00B37C7A" w:rsidRPr="006D70BB" w:rsidRDefault="00B37C7A" w:rsidP="00F400E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 xml:space="preserve">When appropriations bill is passed then State Aid Summaries will be </w:t>
      </w:r>
      <w:r w:rsidR="003C3433" w:rsidRPr="006D70BB">
        <w:rPr>
          <w:rFonts w:cstheme="minorHAnsi"/>
          <w:color w:val="333333"/>
          <w:sz w:val="24"/>
          <w:szCs w:val="24"/>
          <w:shd w:val="clear" w:color="auto" w:fill="FFFFFF"/>
        </w:rPr>
        <w:t>released</w:t>
      </w:r>
    </w:p>
    <w:p w14:paraId="7CCF5839" w14:textId="77777777" w:rsidR="003C3433" w:rsidRPr="006D70BB" w:rsidRDefault="003C3433" w:rsidP="00F400E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>Districts will handle like mid-year adjustment</w:t>
      </w:r>
    </w:p>
    <w:p w14:paraId="4C09AA80" w14:textId="1514477A" w:rsidR="004F20BB" w:rsidRPr="006D70BB" w:rsidRDefault="00A63877" w:rsidP="00F400E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>Will not be allowed to change Tax Levy</w:t>
      </w:r>
      <w:r w:rsidR="004F20BB" w:rsidRPr="006D70BB">
        <w:rPr>
          <w:rFonts w:cstheme="minorHAnsi"/>
          <w:color w:val="333333"/>
          <w:sz w:val="24"/>
          <w:szCs w:val="24"/>
          <w:shd w:val="clear" w:color="auto" w:fill="FFFFFF"/>
        </w:rPr>
        <w:tab/>
      </w:r>
    </w:p>
    <w:p w14:paraId="4CD60B80" w14:textId="77777777" w:rsidR="004F20BB" w:rsidRDefault="004F20BB" w:rsidP="004F20BB">
      <w:pPr>
        <w:pStyle w:val="ListParagraph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2DD8CB6F" w14:textId="46B549CA" w:rsidR="004F20BB" w:rsidRDefault="004F20BB" w:rsidP="004F20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Transportation Addendums</w:t>
      </w:r>
    </w:p>
    <w:p w14:paraId="33DCB2AF" w14:textId="36880F48" w:rsidR="00A63877" w:rsidRPr="006D70BB" w:rsidRDefault="00A63877" w:rsidP="00A6387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 xml:space="preserve">If negotiate with vendor, </w:t>
      </w:r>
      <w:r w:rsidR="00914CD0" w:rsidRPr="006D70BB">
        <w:rPr>
          <w:rFonts w:cstheme="minorHAnsi"/>
          <w:color w:val="333333"/>
          <w:sz w:val="24"/>
          <w:szCs w:val="24"/>
          <w:shd w:val="clear" w:color="auto" w:fill="FFFFFF"/>
        </w:rPr>
        <w:t>county must approve.</w:t>
      </w:r>
    </w:p>
    <w:p w14:paraId="4DAF05F3" w14:textId="4E840DEC" w:rsidR="006F1A51" w:rsidRDefault="006F1A51" w:rsidP="006F1A51">
      <w:p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3B16FDFC" w14:textId="44D6CBAE" w:rsidR="006F1A51" w:rsidRDefault="00482DC5" w:rsidP="006F1A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State Register Summary</w:t>
      </w:r>
    </w:p>
    <w:p w14:paraId="7F50B676" w14:textId="23EDDE33" w:rsidR="00482DC5" w:rsidRDefault="00482DC5" w:rsidP="00482D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FF375B">
        <w:rPr>
          <w:rFonts w:cstheme="minorHAnsi"/>
          <w:color w:val="333333"/>
          <w:sz w:val="24"/>
          <w:szCs w:val="24"/>
          <w:shd w:val="clear" w:color="auto" w:fill="FFFFFF"/>
        </w:rPr>
        <w:t>Due</w:t>
      </w:r>
      <w:r w:rsidR="00FF375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F375B">
        <w:t>Friday, July 31, 2020.</w:t>
      </w:r>
    </w:p>
    <w:p w14:paraId="4ED2E9D8" w14:textId="27A37546" w:rsidR="00482DC5" w:rsidRPr="006F1A51" w:rsidRDefault="00F216A3" w:rsidP="00482DC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hyperlink r:id="rId9" w:history="1">
        <w:r w:rsidR="00482DC5" w:rsidRPr="00482DC5">
          <w:rPr>
            <w:color w:val="0000FF"/>
            <w:u w:val="single"/>
          </w:rPr>
          <w:t>https://www.nj.gov/education/broadcasts/2020/jun/3/2019-20%20School%20Register%20Summary%20Data%20Collection.pdf</w:t>
        </w:r>
      </w:hyperlink>
    </w:p>
    <w:p w14:paraId="2F6B6125" w14:textId="77777777" w:rsidR="006617D1" w:rsidRDefault="006617D1" w:rsidP="006617D1">
      <w:pPr>
        <w:pStyle w:val="ListParagraph"/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10041830" w14:textId="4578E529" w:rsidR="00EB4E1D" w:rsidRPr="00EB4E1D" w:rsidRDefault="004F20BB" w:rsidP="00EB4E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Care Act (ESSER)</w:t>
      </w:r>
    </w:p>
    <w:p w14:paraId="33F67A03" w14:textId="04BEFD5D" w:rsidR="006617D1" w:rsidRPr="006D70BB" w:rsidRDefault="006617D1" w:rsidP="006617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>Application Deadline June 19</w:t>
      </w:r>
      <w:r w:rsidRPr="006D70BB">
        <w:rPr>
          <w:rFonts w:cstheme="minorHAnsi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2E0A95B4" w14:textId="42119D5F" w:rsidR="00EB4E1D" w:rsidRPr="006D70BB" w:rsidRDefault="00914CD0" w:rsidP="006617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>Non-Title</w:t>
      </w:r>
      <w:r w:rsidR="00EB4E1D" w:rsidRPr="006D70BB">
        <w:rPr>
          <w:rFonts w:cstheme="minorHAnsi"/>
          <w:color w:val="333333"/>
          <w:sz w:val="24"/>
          <w:szCs w:val="24"/>
          <w:shd w:val="clear" w:color="auto" w:fill="FFFFFF"/>
        </w:rPr>
        <w:t xml:space="preserve"> 1 Districts </w:t>
      </w:r>
      <w:r w:rsidR="00C11ABF" w:rsidRPr="006D70BB">
        <w:rPr>
          <w:rFonts w:cstheme="minorHAnsi"/>
          <w:color w:val="333333"/>
          <w:sz w:val="24"/>
          <w:szCs w:val="24"/>
          <w:shd w:val="clear" w:color="auto" w:fill="FFFFFF"/>
        </w:rPr>
        <w:t>(No Date)</w:t>
      </w:r>
    </w:p>
    <w:p w14:paraId="38CF1131" w14:textId="4B49F4A3" w:rsidR="00914CD0" w:rsidRPr="006D70BB" w:rsidRDefault="00914CD0" w:rsidP="006617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>Will receive funds from State Set Aside</w:t>
      </w:r>
    </w:p>
    <w:p w14:paraId="6F3AEEDF" w14:textId="6F94995D" w:rsidR="000E161F" w:rsidRPr="006D70BB" w:rsidRDefault="000E161F" w:rsidP="006617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>Dispersing funds based on title 1 allocation came from Feds.</w:t>
      </w:r>
    </w:p>
    <w:p w14:paraId="60E17619" w14:textId="77777777" w:rsidR="008A2955" w:rsidRPr="006D70BB" w:rsidRDefault="008A2955" w:rsidP="008A2955">
      <w:pPr>
        <w:pStyle w:val="ListParagraph"/>
        <w:spacing w:after="0" w:line="240" w:lineRule="auto"/>
        <w:ind w:left="144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B67CDC0" w14:textId="447C8B87" w:rsidR="00C11ABF" w:rsidRDefault="008A2955" w:rsidP="008A295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Emergency Reserve</w:t>
      </w:r>
    </w:p>
    <w:p w14:paraId="790189D7" w14:textId="2B4B18BB" w:rsidR="008A2955" w:rsidRPr="006D70BB" w:rsidRDefault="00F400ED" w:rsidP="008A295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>Process for withdrawal remains the same</w:t>
      </w:r>
    </w:p>
    <w:p w14:paraId="7B0098AB" w14:textId="69861EE4" w:rsidR="001C777F" w:rsidRPr="006D70BB" w:rsidRDefault="001C777F" w:rsidP="008A295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0BB">
        <w:rPr>
          <w:rFonts w:cstheme="minorHAnsi"/>
          <w:color w:val="333333"/>
          <w:sz w:val="24"/>
          <w:szCs w:val="24"/>
          <w:shd w:val="clear" w:color="auto" w:fill="FFFFFF"/>
        </w:rPr>
        <w:t>Requires Commissioner Approval</w:t>
      </w:r>
    </w:p>
    <w:p w14:paraId="61B3A499" w14:textId="2B87B6B8" w:rsidR="00F400ED" w:rsidRPr="00344BCE" w:rsidRDefault="00F216A3" w:rsidP="008A295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hyperlink r:id="rId10" w:history="1">
        <w:r w:rsidR="00344BCE" w:rsidRPr="00344BCE">
          <w:rPr>
            <w:color w:val="0000FF"/>
            <w:u w:val="single"/>
          </w:rPr>
          <w:t>https://www.nj.gov/education/code/current/title6a/chap23a.pdf</w:t>
        </w:r>
      </w:hyperlink>
    </w:p>
    <w:p w14:paraId="09C50D8A" w14:textId="1913E529" w:rsidR="001C777F" w:rsidRDefault="001C777F" w:rsidP="00344BCE">
      <w:pPr>
        <w:spacing w:after="0" w:line="240" w:lineRule="auto"/>
        <w:ind w:left="2160"/>
      </w:pPr>
      <w:r>
        <w:t>Requirements for Establishment and withdrawal</w:t>
      </w:r>
    </w:p>
    <w:p w14:paraId="295E268F" w14:textId="5254C381" w:rsidR="006C447C" w:rsidRDefault="001C777F" w:rsidP="006C447C">
      <w:pPr>
        <w:spacing w:after="0" w:line="240" w:lineRule="auto"/>
        <w:ind w:left="2160"/>
      </w:pPr>
      <w:r>
        <w:t xml:space="preserve">6A:23A-14.4 Establishment of other reserve accounts </w:t>
      </w:r>
    </w:p>
    <w:p w14:paraId="1079696B" w14:textId="18DD0F39" w:rsidR="00344BCE" w:rsidRDefault="00344BCE" w:rsidP="00344BCE">
      <w:pPr>
        <w:spacing w:after="0" w:line="240" w:lineRule="auto"/>
        <w:ind w:left="2160"/>
        <w:rPr>
          <w:rFonts w:cstheme="minorHAnsi"/>
          <w:color w:val="333333"/>
          <w:shd w:val="clear" w:color="auto" w:fill="FFFFFF"/>
        </w:rPr>
      </w:pPr>
      <w:r w:rsidRPr="00D972A2">
        <w:rPr>
          <w:rFonts w:cstheme="minorHAnsi"/>
          <w:color w:val="333333"/>
          <w:shd w:val="clear" w:color="auto" w:fill="FFFFFF"/>
        </w:rPr>
        <w:t xml:space="preserve">Page </w:t>
      </w:r>
      <w:r w:rsidR="00494568" w:rsidRPr="00D972A2">
        <w:rPr>
          <w:rFonts w:cstheme="minorHAnsi"/>
          <w:color w:val="333333"/>
          <w:shd w:val="clear" w:color="auto" w:fill="FFFFFF"/>
        </w:rPr>
        <w:t>173</w:t>
      </w:r>
    </w:p>
    <w:p w14:paraId="739DABA3" w14:textId="193A1E6C" w:rsidR="006C447C" w:rsidRPr="009E61B8" w:rsidRDefault="006C447C" w:rsidP="006C447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Exception for </w:t>
      </w:r>
      <w:r w:rsidR="00270714">
        <w:rPr>
          <w:rFonts w:cstheme="minorHAnsi"/>
          <w:color w:val="333333"/>
          <w:shd w:val="clear" w:color="auto" w:fill="FFFFFF"/>
        </w:rPr>
        <w:t xml:space="preserve">Increase in </w:t>
      </w:r>
      <w:r>
        <w:rPr>
          <w:rFonts w:cstheme="minorHAnsi"/>
          <w:color w:val="333333"/>
          <w:shd w:val="clear" w:color="auto" w:fill="FFFFFF"/>
        </w:rPr>
        <w:t>Healthcare cost</w:t>
      </w:r>
      <w:r w:rsidR="00270714">
        <w:rPr>
          <w:rFonts w:cstheme="minorHAnsi"/>
          <w:color w:val="333333"/>
          <w:shd w:val="clear" w:color="auto" w:fill="FFFFFF"/>
        </w:rPr>
        <w:t xml:space="preserve"> of over 4% if </w:t>
      </w:r>
      <w:r w:rsidR="00CD35D3">
        <w:rPr>
          <w:rFonts w:cstheme="minorHAnsi"/>
          <w:color w:val="333333"/>
          <w:shd w:val="clear" w:color="auto" w:fill="FFFFFF"/>
        </w:rPr>
        <w:t xml:space="preserve">did not receive automatic adjustment. </w:t>
      </w:r>
      <w:r w:rsidR="00CD35D3" w:rsidRPr="00CD35D3">
        <w:rPr>
          <w:rFonts w:cstheme="minorHAnsi"/>
          <w:b/>
          <w:bCs/>
          <w:color w:val="333333"/>
          <w:shd w:val="clear" w:color="auto" w:fill="FFFFFF"/>
        </w:rPr>
        <w:t>(Only during budget time)</w:t>
      </w:r>
    </w:p>
    <w:p w14:paraId="64097407" w14:textId="22F5C510" w:rsidR="006C447C" w:rsidRDefault="006C447C" w:rsidP="006C447C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4995B441" w14:textId="57843E23" w:rsidR="004346D5" w:rsidRDefault="004346D5" w:rsidP="004346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Early Childhood no new districts will be authorized for 2020-21</w:t>
      </w:r>
    </w:p>
    <w:p w14:paraId="07509DBC" w14:textId="0FAE0C4F" w:rsidR="001730B2" w:rsidRDefault="001730B2" w:rsidP="001730B2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231AE31B" w14:textId="0C7F9C0F" w:rsidR="001730B2" w:rsidRPr="001730B2" w:rsidRDefault="001730B2" w:rsidP="001730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Survey was due June 9</w:t>
      </w:r>
      <w:r w:rsidRPr="001730B2">
        <w:rPr>
          <w:rFonts w:cstheme="minorHAnsi"/>
          <w:color w:val="333333"/>
          <w:shd w:val="clear" w:color="auto" w:fill="FFFFFF"/>
          <w:vertAlign w:val="superscript"/>
        </w:rPr>
        <w:t>th</w:t>
      </w:r>
      <w:r>
        <w:rPr>
          <w:rFonts w:cstheme="minorHAnsi"/>
          <w:color w:val="333333"/>
          <w:shd w:val="clear" w:color="auto" w:fill="FFFFFF"/>
        </w:rPr>
        <w:t xml:space="preserve"> for districts with State Funded PK</w:t>
      </w:r>
    </w:p>
    <w:p w14:paraId="030FC4EA" w14:textId="0F01FBC9" w:rsidR="005055DE" w:rsidRDefault="005055DE" w:rsidP="006C447C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731887A0" w14:textId="32403540" w:rsidR="005055DE" w:rsidRDefault="005055DE" w:rsidP="006C447C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6447AF51" w14:textId="77777777" w:rsidR="001730B2" w:rsidRDefault="001730B2" w:rsidP="006C447C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24977B9C" w14:textId="77777777" w:rsidR="005055DE" w:rsidRDefault="005055DE" w:rsidP="006C447C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11C95E5D" w14:textId="03A9A0C4" w:rsidR="006C447C" w:rsidRDefault="006C447C" w:rsidP="006C447C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1D8934DB" w14:textId="77777777" w:rsidR="001730B2" w:rsidRPr="006C447C" w:rsidRDefault="001730B2" w:rsidP="006C447C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6971A5A4" w14:textId="1DF2BF2A" w:rsidR="006617D1" w:rsidRPr="005055DE" w:rsidRDefault="001E46ED" w:rsidP="00764A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333333"/>
          <w:shd w:val="clear" w:color="auto" w:fill="FFFFFF"/>
        </w:rPr>
      </w:pPr>
      <w:r w:rsidRPr="005055DE">
        <w:rPr>
          <w:rFonts w:cstheme="minorHAnsi"/>
          <w:b/>
          <w:bCs/>
          <w:color w:val="333333"/>
          <w:shd w:val="clear" w:color="auto" w:fill="FFFFFF"/>
        </w:rPr>
        <w:lastRenderedPageBreak/>
        <w:t>Links to Broadcast Memo’s</w:t>
      </w:r>
      <w:r w:rsidR="005C3C3A" w:rsidRPr="005055DE">
        <w:rPr>
          <w:rFonts w:cstheme="minorHAnsi"/>
          <w:b/>
          <w:bCs/>
          <w:color w:val="333333"/>
          <w:shd w:val="clear" w:color="auto" w:fill="FFFFFF"/>
        </w:rPr>
        <w:t xml:space="preserve"> </w:t>
      </w:r>
    </w:p>
    <w:p w14:paraId="3611C5C0" w14:textId="7A5B4104" w:rsidR="00D712FE" w:rsidRDefault="00F216A3" w:rsidP="006617D1">
      <w:pPr>
        <w:pStyle w:val="ListParagraph"/>
        <w:spacing w:after="0" w:line="240" w:lineRule="auto"/>
      </w:pPr>
      <w:hyperlink r:id="rId11" w:history="1">
        <w:r w:rsidR="00764A0B" w:rsidRPr="00764A0B">
          <w:rPr>
            <w:color w:val="0000FF"/>
            <w:u w:val="single"/>
          </w:rPr>
          <w:t>https://www.nj.gov/education/broadcasts/</w:t>
        </w:r>
      </w:hyperlink>
    </w:p>
    <w:p w14:paraId="5582A6C6" w14:textId="77777777" w:rsidR="00075F32" w:rsidRDefault="00075F32" w:rsidP="00075F32">
      <w:pPr>
        <w:pStyle w:val="ListParagraph"/>
        <w:spacing w:after="0" w:line="240" w:lineRule="auto"/>
        <w:ind w:left="360"/>
      </w:pPr>
    </w:p>
    <w:p w14:paraId="3261A478" w14:textId="3F78B9A8" w:rsidR="00764A0B" w:rsidRPr="00256FB3" w:rsidRDefault="00075F32" w:rsidP="00256FB3">
      <w:pPr>
        <w:pStyle w:val="ListParagraph"/>
        <w:spacing w:after="0" w:line="240" w:lineRule="auto"/>
        <w:ind w:left="360"/>
        <w:rPr>
          <w:b/>
          <w:bCs/>
        </w:rPr>
      </w:pPr>
      <w:r w:rsidRPr="00256FB3">
        <w:rPr>
          <w:b/>
          <w:bCs/>
        </w:rPr>
        <w:t>June 3,2020</w:t>
      </w:r>
    </w:p>
    <w:p w14:paraId="180321AD" w14:textId="77777777" w:rsidR="00075F32" w:rsidRPr="00075F32" w:rsidRDefault="00F216A3" w:rsidP="001730B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12529"/>
        </w:rPr>
      </w:pPr>
      <w:hyperlink r:id="rId12" w:history="1">
        <w:r w:rsidR="00075F32" w:rsidRPr="00075F32">
          <w:rPr>
            <w:rFonts w:ascii="Calibri" w:eastAsia="Times New Roman" w:hAnsi="Calibri" w:cs="Calibri"/>
            <w:color w:val="0050E6"/>
            <w:u w:val="single"/>
          </w:rPr>
          <w:t>District Consultations with Nonpublic Schools Regarding ESSA Titled Programs</w:t>
        </w:r>
      </w:hyperlink>
    </w:p>
    <w:p w14:paraId="5A10E25B" w14:textId="433C4621" w:rsidR="00075F32" w:rsidRPr="00075F32" w:rsidRDefault="00F216A3" w:rsidP="001730B2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212529"/>
        </w:rPr>
      </w:pPr>
      <w:hyperlink r:id="rId13" w:history="1">
        <w:r w:rsidR="00075F32" w:rsidRPr="00075F32">
          <w:rPr>
            <w:rFonts w:ascii="Calibri" w:eastAsia="Times New Roman" w:hAnsi="Calibri" w:cs="Calibri"/>
            <w:color w:val="0050E6"/>
            <w:u w:val="single"/>
          </w:rPr>
          <w:t>2019-20 Submission of Lead Testing Statement of Assurance</w:t>
        </w:r>
      </w:hyperlink>
    </w:p>
    <w:p w14:paraId="0CB91ADA" w14:textId="4BB7825C" w:rsidR="006E746C" w:rsidRPr="001730B2" w:rsidRDefault="006E746C" w:rsidP="001730B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12529"/>
        </w:rPr>
      </w:pPr>
      <w:r w:rsidRPr="001730B2">
        <w:rPr>
          <w:rFonts w:eastAsia="Times New Roman" w:cstheme="minorHAnsi"/>
          <w:b/>
          <w:bCs/>
          <w:color w:val="212529"/>
        </w:rPr>
        <w:t>May 27, 2020 </w:t>
      </w:r>
    </w:p>
    <w:p w14:paraId="37FE42C3" w14:textId="77777777" w:rsidR="006E746C" w:rsidRPr="006E746C" w:rsidRDefault="00F216A3" w:rsidP="001730B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</w:rPr>
      </w:pPr>
      <w:hyperlink r:id="rId14" w:history="1">
        <w:r w:rsidR="006E746C" w:rsidRPr="006E746C">
          <w:rPr>
            <w:rFonts w:eastAsia="Times New Roman" w:cstheme="minorHAnsi"/>
            <w:color w:val="0050E6"/>
            <w:u w:val="single"/>
          </w:rPr>
          <w:t>Guidance for Reporting Student Absences and Calculating Chronic Absenteeism: 2020 Update and COVID-19 Attendance Issues</w:t>
        </w:r>
      </w:hyperlink>
    </w:p>
    <w:p w14:paraId="3053F8C0" w14:textId="77777777" w:rsidR="006E746C" w:rsidRPr="006E746C" w:rsidRDefault="00F216A3" w:rsidP="001730B2">
      <w:pPr>
        <w:shd w:val="clear" w:color="auto" w:fill="FFFFFF"/>
        <w:spacing w:after="0" w:line="240" w:lineRule="auto"/>
        <w:ind w:left="360" w:firstLine="360"/>
        <w:rPr>
          <w:rFonts w:eastAsia="Times New Roman" w:cstheme="minorHAnsi"/>
          <w:color w:val="212529"/>
        </w:rPr>
      </w:pPr>
      <w:hyperlink r:id="rId15" w:history="1">
        <w:r w:rsidR="006E746C" w:rsidRPr="006E746C">
          <w:rPr>
            <w:rFonts w:eastAsia="Times New Roman" w:cstheme="minorHAnsi"/>
            <w:color w:val="0050E6"/>
            <w:u w:val="single"/>
          </w:rPr>
          <w:t>FEMA to Hold Orientation Sessions on Public-Assistance Grants for COVID-19 Costs</w:t>
        </w:r>
      </w:hyperlink>
    </w:p>
    <w:p w14:paraId="207AA349" w14:textId="77777777" w:rsidR="006E746C" w:rsidRPr="001730B2" w:rsidRDefault="006E746C" w:rsidP="001730B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12529"/>
        </w:rPr>
      </w:pPr>
      <w:r w:rsidRPr="001730B2">
        <w:rPr>
          <w:rFonts w:eastAsia="Times New Roman" w:cstheme="minorHAnsi"/>
          <w:b/>
          <w:bCs/>
          <w:color w:val="212529"/>
        </w:rPr>
        <w:t>May 21, 2020</w:t>
      </w:r>
    </w:p>
    <w:p w14:paraId="1BD6F094" w14:textId="77777777" w:rsidR="006E746C" w:rsidRPr="006E746C" w:rsidRDefault="00F216A3" w:rsidP="001730B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</w:rPr>
      </w:pPr>
      <w:hyperlink r:id="rId16" w:history="1">
        <w:r w:rsidR="006E746C" w:rsidRPr="006E746C">
          <w:rPr>
            <w:rFonts w:eastAsia="Times New Roman" w:cstheme="minorHAnsi"/>
            <w:color w:val="0050E6"/>
            <w:u w:val="single"/>
          </w:rPr>
          <w:t>FY 2021 Elementary and Secondary Education Act Allocation Notices and Consolidated Subgrant Now Available</w:t>
        </w:r>
      </w:hyperlink>
    </w:p>
    <w:p w14:paraId="1FD81511" w14:textId="77777777" w:rsidR="006E746C" w:rsidRPr="006E746C" w:rsidRDefault="00F216A3" w:rsidP="001730B2">
      <w:pPr>
        <w:shd w:val="clear" w:color="auto" w:fill="FFFFFF"/>
        <w:spacing w:after="0" w:line="240" w:lineRule="auto"/>
        <w:ind w:left="360" w:firstLine="360"/>
        <w:rPr>
          <w:rFonts w:eastAsia="Times New Roman" w:cstheme="minorHAnsi"/>
          <w:color w:val="212529"/>
        </w:rPr>
      </w:pPr>
      <w:hyperlink r:id="rId17" w:history="1">
        <w:r w:rsidR="006E746C" w:rsidRPr="006E746C">
          <w:rPr>
            <w:rFonts w:eastAsia="Times New Roman" w:cstheme="minorHAnsi"/>
            <w:color w:val="0050E6"/>
            <w:u w:val="single"/>
          </w:rPr>
          <w:t>Important Dates for Fiscal Year 2019-2020 ESEA, IDEA and Perkins Grant Programs</w:t>
        </w:r>
      </w:hyperlink>
    </w:p>
    <w:p w14:paraId="4BC8507B" w14:textId="77777777" w:rsidR="00764A0B" w:rsidRPr="002B7774" w:rsidRDefault="00764A0B" w:rsidP="001730B2">
      <w:pPr>
        <w:pStyle w:val="ListParagraph"/>
        <w:spacing w:after="0" w:line="240" w:lineRule="auto"/>
        <w:rPr>
          <w:rFonts w:cstheme="minorHAnsi"/>
          <w:b/>
          <w:bCs/>
          <w:color w:val="333333"/>
          <w:shd w:val="clear" w:color="auto" w:fill="FFFFFF"/>
        </w:rPr>
      </w:pPr>
    </w:p>
    <w:sectPr w:rsidR="00764A0B" w:rsidRPr="002B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C3"/>
    <w:multiLevelType w:val="hybridMultilevel"/>
    <w:tmpl w:val="500A1D1C"/>
    <w:lvl w:ilvl="0" w:tplc="01F0CF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D6960"/>
    <w:multiLevelType w:val="hybridMultilevel"/>
    <w:tmpl w:val="D012FE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1A6824"/>
    <w:multiLevelType w:val="multilevel"/>
    <w:tmpl w:val="F29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D6894"/>
    <w:multiLevelType w:val="multilevel"/>
    <w:tmpl w:val="818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A2BFF"/>
    <w:multiLevelType w:val="hybridMultilevel"/>
    <w:tmpl w:val="6972D302"/>
    <w:lvl w:ilvl="0" w:tplc="98C43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2375"/>
    <w:multiLevelType w:val="multilevel"/>
    <w:tmpl w:val="E53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D6295"/>
    <w:multiLevelType w:val="hybridMultilevel"/>
    <w:tmpl w:val="6344B148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0835"/>
    <w:multiLevelType w:val="multilevel"/>
    <w:tmpl w:val="089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30837"/>
    <w:multiLevelType w:val="multilevel"/>
    <w:tmpl w:val="AE0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37738"/>
    <w:multiLevelType w:val="hybridMultilevel"/>
    <w:tmpl w:val="C23CE9D4"/>
    <w:lvl w:ilvl="0" w:tplc="1DD26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8F4837"/>
    <w:multiLevelType w:val="hybridMultilevel"/>
    <w:tmpl w:val="54F83156"/>
    <w:lvl w:ilvl="0" w:tplc="E3A4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46AC1"/>
    <w:multiLevelType w:val="multilevel"/>
    <w:tmpl w:val="80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02653"/>
    <w:multiLevelType w:val="hybridMultilevel"/>
    <w:tmpl w:val="023C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7370F"/>
    <w:multiLevelType w:val="multilevel"/>
    <w:tmpl w:val="FBB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6A6E1E"/>
    <w:multiLevelType w:val="hybridMultilevel"/>
    <w:tmpl w:val="27B2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325907"/>
    <w:multiLevelType w:val="hybridMultilevel"/>
    <w:tmpl w:val="92AC50F2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5C30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0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5C"/>
    <w:rsid w:val="00000120"/>
    <w:rsid w:val="000363D2"/>
    <w:rsid w:val="00075F32"/>
    <w:rsid w:val="00080DD6"/>
    <w:rsid w:val="000922CB"/>
    <w:rsid w:val="000E161F"/>
    <w:rsid w:val="001414D7"/>
    <w:rsid w:val="0014531D"/>
    <w:rsid w:val="001730B2"/>
    <w:rsid w:val="001B6611"/>
    <w:rsid w:val="001C255A"/>
    <w:rsid w:val="001C777F"/>
    <w:rsid w:val="001E46ED"/>
    <w:rsid w:val="001F5766"/>
    <w:rsid w:val="00256FB3"/>
    <w:rsid w:val="00270714"/>
    <w:rsid w:val="002B7774"/>
    <w:rsid w:val="003168B5"/>
    <w:rsid w:val="00344BCE"/>
    <w:rsid w:val="00396F67"/>
    <w:rsid w:val="003B33E7"/>
    <w:rsid w:val="003C3433"/>
    <w:rsid w:val="00411EB4"/>
    <w:rsid w:val="004346D5"/>
    <w:rsid w:val="00452E5C"/>
    <w:rsid w:val="00482DC5"/>
    <w:rsid w:val="00487E20"/>
    <w:rsid w:val="00494568"/>
    <w:rsid w:val="004C264B"/>
    <w:rsid w:val="004F20BB"/>
    <w:rsid w:val="005055DE"/>
    <w:rsid w:val="00524E1A"/>
    <w:rsid w:val="005C3C3A"/>
    <w:rsid w:val="006617D1"/>
    <w:rsid w:val="006C447C"/>
    <w:rsid w:val="006D70BB"/>
    <w:rsid w:val="006E746C"/>
    <w:rsid w:val="006F1A51"/>
    <w:rsid w:val="00764A0B"/>
    <w:rsid w:val="00804113"/>
    <w:rsid w:val="008759E3"/>
    <w:rsid w:val="008A2955"/>
    <w:rsid w:val="00904281"/>
    <w:rsid w:val="00914CD0"/>
    <w:rsid w:val="009E61B8"/>
    <w:rsid w:val="009F40FE"/>
    <w:rsid w:val="00A63877"/>
    <w:rsid w:val="00AB2557"/>
    <w:rsid w:val="00AC63D6"/>
    <w:rsid w:val="00B37C7A"/>
    <w:rsid w:val="00B54C0C"/>
    <w:rsid w:val="00BC61D7"/>
    <w:rsid w:val="00BE2BF9"/>
    <w:rsid w:val="00C11ABF"/>
    <w:rsid w:val="00C815F4"/>
    <w:rsid w:val="00C91F15"/>
    <w:rsid w:val="00CD35D3"/>
    <w:rsid w:val="00D712FE"/>
    <w:rsid w:val="00D972A2"/>
    <w:rsid w:val="00DB06E0"/>
    <w:rsid w:val="00E8181B"/>
    <w:rsid w:val="00EB4E1D"/>
    <w:rsid w:val="00ED2535"/>
    <w:rsid w:val="00F1540D"/>
    <w:rsid w:val="00F160B8"/>
    <w:rsid w:val="00F216A3"/>
    <w:rsid w:val="00F225B1"/>
    <w:rsid w:val="00F400ED"/>
    <w:rsid w:val="00F51AF7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32B5"/>
  <w15:chartTrackingRefBased/>
  <w15:docId w15:val="{C22E1F69-462B-40FB-980D-695C450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E5C"/>
    <w:rPr>
      <w:b/>
      <w:bCs/>
    </w:rPr>
  </w:style>
  <w:style w:type="paragraph" w:styleId="ListParagraph">
    <w:name w:val="List Paragraph"/>
    <w:basedOn w:val="Normal"/>
    <w:uiPriority w:val="34"/>
    <w:qFormat/>
    <w:rsid w:val="00452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F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education/broadcasts/2020/jun/3/2019-20%20Submission%20of%20Lead%20Testing%20Statement%20of%20Assuranc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j.gov/education/broadcasts/2020/jun/3/District%20Consultations%20with%20Nonpublic%20Schools%20Regarding%20ESSA%20Titled%20Programs.pdf" TargetMode="External"/><Relationship Id="rId17" Type="http://schemas.openxmlformats.org/officeDocument/2006/relationships/hyperlink" Target="https://www.nj.gov/education/broadcasts/2020/may/21/Important%20Dates%20for%20Fiscal%20Year%202019-2020%20ESEA%20IDEA%20and%20Perkins%20Grant%20Program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j.gov/education/broadcasts/2020/may/21/FY%202021%20ESEA%20Allocation%20Notices%20and%20Consolidated%20Subgrant%20Application%20Now%20Availabl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j.gov/education/broadcas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j.gov/education/broadcasts/2020/may/27/FEMA%20to%20Hold%20COVID-19%20Public%20Assistance%20Orientation%20Sessions.pdf" TargetMode="External"/><Relationship Id="rId10" Type="http://schemas.openxmlformats.org/officeDocument/2006/relationships/hyperlink" Target="https://www.nj.gov/education/code/current/title6a/chap23a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nj.gov/education/broadcasts/2020/jun/3/2019-20%20School%20Register%20Summary%20Data%20Collection.pdf" TargetMode="External"/><Relationship Id="rId14" Type="http://schemas.openxmlformats.org/officeDocument/2006/relationships/hyperlink" Target="https://www.nj.gov/education/broadcasts/2020/may/27/Guidance%20for%20Reporting%20Student%20Absences%20and%20Calculating%20Chronic%20Absenteeis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BF9E8BB6A4748A016E19093DD998D" ma:contentTypeVersion="4" ma:contentTypeDescription="Create a new document." ma:contentTypeScope="" ma:versionID="dd54fad51b72dfec7511564cf2f24f08">
  <xsd:schema xmlns:xsd="http://www.w3.org/2001/XMLSchema" xmlns:xs="http://www.w3.org/2001/XMLSchema" xmlns:p="http://schemas.microsoft.com/office/2006/metadata/properties" xmlns:ns3="15f85ad2-9bdf-4631-b9c1-1030bc73db8e" targetNamespace="http://schemas.microsoft.com/office/2006/metadata/properties" ma:root="true" ma:fieldsID="0f061c9037786641cff7c9fe2c58619f" ns3:_="">
    <xsd:import namespace="15f85ad2-9bdf-4631-b9c1-1030bc73d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5ad2-9bdf-4631-b9c1-1030bc73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466D-EFD8-4535-BC78-56E46571A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063C4-CE93-4DB8-9C8A-38B7B5223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BEE13-FE7E-4E40-BC92-64A40FA46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5ad2-9bdf-4631-b9c1-1030bc73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7C87A-F875-48F2-82E6-7BBDEF41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Antoinette Kelly</cp:lastModifiedBy>
  <cp:revision>2</cp:revision>
  <dcterms:created xsi:type="dcterms:W3CDTF">2020-06-16T12:58:00Z</dcterms:created>
  <dcterms:modified xsi:type="dcterms:W3CDTF">2020-06-16T12:58:00Z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0x010100989BF9E8BB6A4748A016E19093DD998D</vt:lpwstr>
  </property>
</Properties>
</file>