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1174" w14:textId="5081A08E" w:rsidR="00457548" w:rsidRPr="00457548" w:rsidRDefault="00457548" w:rsidP="001142C0">
      <w:pPr>
        <w:jc w:val="center"/>
        <w:rPr>
          <w:rFonts w:ascii="Algerian" w:hAnsi="Algerian" w:cs="Arial"/>
          <w:b/>
          <w:bCs/>
          <w:sz w:val="32"/>
          <w:szCs w:val="32"/>
        </w:rPr>
      </w:pPr>
      <w:r>
        <w:rPr>
          <w:rFonts w:ascii="Algerian" w:hAnsi="Algerian" w:cs="Arial"/>
          <w:b/>
          <w:bCs/>
          <w:sz w:val="32"/>
          <w:szCs w:val="32"/>
        </w:rPr>
        <w:t>*Draft*</w:t>
      </w:r>
    </w:p>
    <w:p w14:paraId="6B5897CA" w14:textId="2BFC3BD4" w:rsidR="003D149F" w:rsidRPr="00415A2F" w:rsidRDefault="003D149F" w:rsidP="001142C0">
      <w:pPr>
        <w:jc w:val="center"/>
        <w:rPr>
          <w:rFonts w:ascii="Arial" w:hAnsi="Arial" w:cs="Arial"/>
          <w:b/>
          <w:bCs/>
          <w:sz w:val="32"/>
          <w:szCs w:val="32"/>
        </w:rPr>
      </w:pPr>
      <w:r w:rsidRPr="00415A2F">
        <w:rPr>
          <w:rFonts w:ascii="Arial" w:hAnsi="Arial" w:cs="Arial"/>
          <w:b/>
          <w:bCs/>
          <w:sz w:val="32"/>
          <w:szCs w:val="32"/>
        </w:rPr>
        <w:t>SY202</w:t>
      </w:r>
      <w:r w:rsidR="000E22F3">
        <w:rPr>
          <w:rFonts w:ascii="Arial" w:hAnsi="Arial" w:cs="Arial"/>
          <w:b/>
          <w:bCs/>
          <w:sz w:val="32"/>
          <w:szCs w:val="32"/>
        </w:rPr>
        <w:t>4</w:t>
      </w:r>
      <w:r w:rsidRPr="00415A2F">
        <w:rPr>
          <w:rFonts w:ascii="Arial" w:hAnsi="Arial" w:cs="Arial"/>
          <w:b/>
          <w:bCs/>
          <w:sz w:val="32"/>
          <w:szCs w:val="32"/>
        </w:rPr>
        <w:t>-202</w:t>
      </w:r>
      <w:r w:rsidR="000E22F3">
        <w:rPr>
          <w:rFonts w:ascii="Arial" w:hAnsi="Arial" w:cs="Arial"/>
          <w:b/>
          <w:bCs/>
          <w:sz w:val="32"/>
          <w:szCs w:val="32"/>
        </w:rPr>
        <w:t>5</w:t>
      </w:r>
    </w:p>
    <w:p w14:paraId="228D6279" w14:textId="42B315D0" w:rsidR="00BD5E36" w:rsidRPr="00415A2F" w:rsidRDefault="001142C0" w:rsidP="001142C0">
      <w:pPr>
        <w:jc w:val="center"/>
        <w:rPr>
          <w:rFonts w:ascii="Arial" w:hAnsi="Arial" w:cs="Arial"/>
          <w:b/>
          <w:bCs/>
          <w:sz w:val="32"/>
          <w:szCs w:val="32"/>
        </w:rPr>
      </w:pPr>
      <w:r w:rsidRPr="00415A2F">
        <w:rPr>
          <w:rFonts w:ascii="Arial" w:hAnsi="Arial" w:cs="Arial"/>
          <w:b/>
          <w:bCs/>
          <w:sz w:val="32"/>
          <w:szCs w:val="32"/>
        </w:rPr>
        <w:t>SUGGESTED SAMPLE BOARD RESOLUTIONS</w:t>
      </w:r>
    </w:p>
    <w:p w14:paraId="601F63E6" w14:textId="7DDCA038" w:rsidR="001142C0" w:rsidRPr="00415A2F" w:rsidRDefault="001142C0" w:rsidP="001142C0">
      <w:pPr>
        <w:jc w:val="center"/>
        <w:rPr>
          <w:rFonts w:ascii="Arial" w:hAnsi="Arial" w:cs="Arial"/>
          <w:b/>
          <w:bCs/>
          <w:sz w:val="32"/>
          <w:szCs w:val="32"/>
        </w:rPr>
      </w:pPr>
    </w:p>
    <w:p w14:paraId="794DD196" w14:textId="67184CCF" w:rsidR="0077761A" w:rsidRPr="00415A2F" w:rsidRDefault="006F1C79" w:rsidP="00830CC5">
      <w:pPr>
        <w:rPr>
          <w:rFonts w:ascii="Arial" w:hAnsi="Arial" w:cs="Arial"/>
          <w:b/>
          <w:bCs/>
          <w:sz w:val="32"/>
          <w:szCs w:val="32"/>
        </w:rPr>
      </w:pPr>
      <w:r w:rsidRPr="00415A2F">
        <w:rPr>
          <w:rFonts w:ascii="Arial" w:hAnsi="Arial" w:cs="Arial"/>
          <w:b/>
          <w:bCs/>
          <w:sz w:val="32"/>
          <w:szCs w:val="32"/>
        </w:rPr>
        <w:t xml:space="preserve">Please Note:  </w:t>
      </w:r>
      <w:r w:rsidR="008751B7" w:rsidRPr="00415A2F">
        <w:rPr>
          <w:rFonts w:ascii="Arial" w:hAnsi="Arial" w:cs="Arial"/>
          <w:b/>
          <w:bCs/>
          <w:sz w:val="32"/>
          <w:szCs w:val="32"/>
          <w:u w:val="single"/>
        </w:rPr>
        <w:t>A</w:t>
      </w:r>
      <w:r w:rsidR="00D604F3" w:rsidRPr="00415A2F">
        <w:rPr>
          <w:rFonts w:ascii="Arial" w:hAnsi="Arial" w:cs="Arial"/>
          <w:b/>
          <w:bCs/>
          <w:sz w:val="32"/>
          <w:szCs w:val="32"/>
          <w:u w:val="single"/>
        </w:rPr>
        <w:t>LL</w:t>
      </w:r>
      <w:r w:rsidR="008751B7" w:rsidRPr="00415A2F">
        <w:rPr>
          <w:rFonts w:ascii="Arial" w:hAnsi="Arial" w:cs="Arial"/>
          <w:b/>
          <w:bCs/>
          <w:sz w:val="32"/>
          <w:szCs w:val="32"/>
        </w:rPr>
        <w:t xml:space="preserve"> resolutions adopted for the </w:t>
      </w:r>
      <w:r w:rsidR="008751B7" w:rsidRPr="00415A2F">
        <w:rPr>
          <w:rFonts w:ascii="Arial" w:hAnsi="Arial" w:cs="Arial"/>
          <w:b/>
          <w:bCs/>
          <w:i/>
          <w:iCs/>
          <w:sz w:val="32"/>
          <w:szCs w:val="32"/>
          <w:u w:val="single"/>
        </w:rPr>
        <w:t xml:space="preserve">tentative budget adoption must </w:t>
      </w:r>
      <w:proofErr w:type="gramStart"/>
      <w:r w:rsidR="008751B7" w:rsidRPr="00415A2F">
        <w:rPr>
          <w:rFonts w:ascii="Arial" w:hAnsi="Arial" w:cs="Arial"/>
          <w:b/>
          <w:bCs/>
          <w:i/>
          <w:iCs/>
          <w:sz w:val="32"/>
          <w:szCs w:val="32"/>
          <w:u w:val="single"/>
        </w:rPr>
        <w:t>be re-adopted</w:t>
      </w:r>
      <w:proofErr w:type="gramEnd"/>
      <w:r w:rsidR="008751B7" w:rsidRPr="00415A2F">
        <w:rPr>
          <w:rFonts w:ascii="Arial" w:hAnsi="Arial" w:cs="Arial"/>
          <w:b/>
          <w:bCs/>
          <w:i/>
          <w:iCs/>
          <w:sz w:val="32"/>
          <w:szCs w:val="32"/>
          <w:u w:val="single"/>
        </w:rPr>
        <w:t xml:space="preserve"> at the final budget adoption</w:t>
      </w:r>
      <w:r w:rsidR="00D41899" w:rsidRPr="00415A2F">
        <w:rPr>
          <w:rFonts w:ascii="Arial" w:hAnsi="Arial" w:cs="Arial"/>
          <w:b/>
          <w:bCs/>
          <w:i/>
          <w:iCs/>
          <w:sz w:val="32"/>
          <w:szCs w:val="32"/>
          <w:u w:val="single"/>
        </w:rPr>
        <w:t>.</w:t>
      </w:r>
      <w:r w:rsidR="00D41899" w:rsidRPr="00415A2F">
        <w:rPr>
          <w:rFonts w:ascii="Arial" w:hAnsi="Arial" w:cs="Arial"/>
          <w:b/>
          <w:bCs/>
          <w:sz w:val="32"/>
          <w:szCs w:val="32"/>
        </w:rPr>
        <w:t xml:space="preserve">  This includes the full Travel and Related Expen</w:t>
      </w:r>
      <w:r w:rsidR="00050EE4" w:rsidRPr="00415A2F">
        <w:rPr>
          <w:rFonts w:ascii="Arial" w:hAnsi="Arial" w:cs="Arial"/>
          <w:b/>
          <w:bCs/>
          <w:sz w:val="32"/>
          <w:szCs w:val="32"/>
        </w:rPr>
        <w:t>se Reimbursements</w:t>
      </w:r>
      <w:r w:rsidR="0077761A" w:rsidRPr="00415A2F">
        <w:rPr>
          <w:rFonts w:ascii="Arial" w:hAnsi="Arial" w:cs="Arial"/>
          <w:b/>
          <w:bCs/>
          <w:sz w:val="32"/>
          <w:szCs w:val="32"/>
        </w:rPr>
        <w:t xml:space="preserve">, </w:t>
      </w:r>
      <w:r w:rsidR="006E4EDD" w:rsidRPr="00415A2F">
        <w:rPr>
          <w:rFonts w:ascii="Arial" w:hAnsi="Arial" w:cs="Arial"/>
          <w:b/>
          <w:bCs/>
          <w:sz w:val="32"/>
          <w:szCs w:val="32"/>
        </w:rPr>
        <w:t xml:space="preserve">and </w:t>
      </w:r>
      <w:r w:rsidR="0077761A" w:rsidRPr="00415A2F">
        <w:rPr>
          <w:rFonts w:ascii="Arial" w:hAnsi="Arial" w:cs="Arial"/>
          <w:b/>
          <w:bCs/>
          <w:sz w:val="32"/>
          <w:szCs w:val="32"/>
        </w:rPr>
        <w:t xml:space="preserve">the </w:t>
      </w:r>
      <w:r w:rsidR="008410C6" w:rsidRPr="00415A2F">
        <w:rPr>
          <w:rFonts w:ascii="Arial" w:hAnsi="Arial" w:cs="Arial"/>
          <w:b/>
          <w:bCs/>
          <w:sz w:val="32"/>
          <w:szCs w:val="32"/>
        </w:rPr>
        <w:t>current year</w:t>
      </w:r>
      <w:r w:rsidR="0077761A" w:rsidRPr="00415A2F">
        <w:rPr>
          <w:rFonts w:ascii="Arial" w:hAnsi="Arial" w:cs="Arial"/>
          <w:b/>
          <w:bCs/>
          <w:sz w:val="32"/>
          <w:szCs w:val="32"/>
        </w:rPr>
        <w:t xml:space="preserve"> expenditures to</w:t>
      </w:r>
      <w:r w:rsidR="00F25C65" w:rsidRPr="00415A2F">
        <w:rPr>
          <w:rFonts w:ascii="Arial" w:hAnsi="Arial" w:cs="Arial"/>
          <w:b/>
          <w:bCs/>
          <w:sz w:val="32"/>
          <w:szCs w:val="32"/>
        </w:rPr>
        <w:t>-</w:t>
      </w:r>
      <w:r w:rsidR="0077761A" w:rsidRPr="00415A2F">
        <w:rPr>
          <w:rFonts w:ascii="Arial" w:hAnsi="Arial" w:cs="Arial"/>
          <w:b/>
          <w:bCs/>
          <w:sz w:val="32"/>
          <w:szCs w:val="32"/>
        </w:rPr>
        <w:t xml:space="preserve">date.  </w:t>
      </w:r>
    </w:p>
    <w:p w14:paraId="13FB7783" w14:textId="396E556A" w:rsidR="00830CC5" w:rsidRPr="00415A2F" w:rsidRDefault="00050EE4" w:rsidP="00830CC5">
      <w:pPr>
        <w:rPr>
          <w:rFonts w:ascii="Arial" w:hAnsi="Arial" w:cs="Arial"/>
          <w:b/>
          <w:bCs/>
          <w:sz w:val="32"/>
          <w:szCs w:val="32"/>
        </w:rPr>
      </w:pPr>
      <w:r w:rsidRPr="00415A2F">
        <w:rPr>
          <w:rFonts w:ascii="Arial" w:hAnsi="Arial" w:cs="Arial"/>
          <w:b/>
          <w:bCs/>
          <w:sz w:val="32"/>
          <w:szCs w:val="32"/>
        </w:rPr>
        <w:t xml:space="preserve"> </w:t>
      </w:r>
    </w:p>
    <w:p w14:paraId="0486AB6D" w14:textId="601DD42B" w:rsidR="001142C0" w:rsidRPr="00415A2F" w:rsidRDefault="00A05EC6" w:rsidP="003D149F">
      <w:pPr>
        <w:jc w:val="center"/>
        <w:rPr>
          <w:rFonts w:ascii="Arial" w:hAnsi="Arial" w:cs="Arial"/>
          <w:b/>
          <w:bCs/>
          <w:sz w:val="32"/>
          <w:szCs w:val="32"/>
        </w:rPr>
      </w:pPr>
      <w:r w:rsidRPr="00415A2F">
        <w:rPr>
          <w:rFonts w:ascii="Arial" w:hAnsi="Arial" w:cs="Arial"/>
          <w:b/>
          <w:bCs/>
          <w:sz w:val="32"/>
          <w:szCs w:val="32"/>
          <w:u w:val="single"/>
        </w:rPr>
        <w:t>T</w:t>
      </w:r>
      <w:r w:rsidR="00FF3253" w:rsidRPr="00415A2F">
        <w:rPr>
          <w:rFonts w:ascii="Arial" w:hAnsi="Arial" w:cs="Arial"/>
          <w:b/>
          <w:bCs/>
          <w:sz w:val="32"/>
          <w:szCs w:val="32"/>
          <w:u w:val="single"/>
        </w:rPr>
        <w:t>ENTATIVE</w:t>
      </w:r>
      <w:r w:rsidRPr="00415A2F">
        <w:rPr>
          <w:rFonts w:ascii="Arial" w:hAnsi="Arial" w:cs="Arial"/>
          <w:b/>
          <w:bCs/>
          <w:sz w:val="32"/>
          <w:szCs w:val="32"/>
        </w:rPr>
        <w:t xml:space="preserve"> </w:t>
      </w:r>
      <w:r w:rsidR="007A2584" w:rsidRPr="00415A2F">
        <w:rPr>
          <w:rFonts w:ascii="Arial" w:hAnsi="Arial" w:cs="Arial"/>
          <w:b/>
          <w:bCs/>
          <w:sz w:val="32"/>
          <w:szCs w:val="32"/>
        </w:rPr>
        <w:t>Budget</w:t>
      </w:r>
      <w:r w:rsidRPr="00415A2F">
        <w:rPr>
          <w:rFonts w:ascii="Arial" w:hAnsi="Arial" w:cs="Arial"/>
          <w:b/>
          <w:bCs/>
          <w:sz w:val="32"/>
          <w:szCs w:val="32"/>
        </w:rPr>
        <w:t xml:space="preserve"> Approval</w:t>
      </w:r>
    </w:p>
    <w:p w14:paraId="28A6B152" w14:textId="77777777" w:rsidR="00E94080" w:rsidRPr="00415A2F" w:rsidRDefault="00E94080" w:rsidP="001142C0">
      <w:pPr>
        <w:rPr>
          <w:rFonts w:ascii="Arial" w:hAnsi="Arial" w:cs="Arial"/>
          <w:sz w:val="32"/>
          <w:szCs w:val="32"/>
        </w:rPr>
      </w:pPr>
    </w:p>
    <w:p w14:paraId="7DD7583E" w14:textId="15F9E03D" w:rsidR="001142C0" w:rsidRPr="00415A2F" w:rsidRDefault="001142C0" w:rsidP="00C202BB">
      <w:pPr>
        <w:jc w:val="both"/>
        <w:rPr>
          <w:rFonts w:ascii="Arial" w:hAnsi="Arial" w:cs="Arial"/>
          <w:sz w:val="32"/>
          <w:szCs w:val="32"/>
        </w:rPr>
      </w:pPr>
      <w:r w:rsidRPr="00415A2F">
        <w:rPr>
          <w:rFonts w:ascii="Arial" w:hAnsi="Arial" w:cs="Arial"/>
          <w:sz w:val="32"/>
          <w:szCs w:val="32"/>
        </w:rPr>
        <w:t xml:space="preserve">The Superintendent recommends approval to adopt the </w:t>
      </w:r>
      <w:r w:rsidRPr="00415A2F">
        <w:rPr>
          <w:rFonts w:ascii="Arial" w:hAnsi="Arial" w:cs="Arial"/>
          <w:sz w:val="32"/>
          <w:szCs w:val="32"/>
          <w:u w:val="single"/>
        </w:rPr>
        <w:t>Tentative</w:t>
      </w:r>
      <w:r w:rsidRPr="00415A2F">
        <w:rPr>
          <w:rFonts w:ascii="Arial" w:hAnsi="Arial" w:cs="Arial"/>
          <w:sz w:val="32"/>
          <w:szCs w:val="32"/>
        </w:rPr>
        <w:t xml:space="preserve"> Budget for </w:t>
      </w:r>
      <w:r w:rsidR="003D149F" w:rsidRPr="00415A2F">
        <w:rPr>
          <w:rFonts w:ascii="Arial" w:hAnsi="Arial" w:cs="Arial"/>
          <w:sz w:val="32"/>
          <w:szCs w:val="32"/>
        </w:rPr>
        <w:t>S</w:t>
      </w:r>
      <w:r w:rsidRPr="00415A2F">
        <w:rPr>
          <w:rFonts w:ascii="Arial" w:hAnsi="Arial" w:cs="Arial"/>
          <w:sz w:val="32"/>
          <w:szCs w:val="32"/>
        </w:rPr>
        <w:t>Y202</w:t>
      </w:r>
      <w:r w:rsidR="000E22F3">
        <w:rPr>
          <w:rFonts w:ascii="Arial" w:hAnsi="Arial" w:cs="Arial"/>
          <w:sz w:val="32"/>
          <w:szCs w:val="32"/>
        </w:rPr>
        <w:t>4</w:t>
      </w:r>
      <w:r w:rsidRPr="00415A2F">
        <w:rPr>
          <w:rFonts w:ascii="Arial" w:hAnsi="Arial" w:cs="Arial"/>
          <w:sz w:val="32"/>
          <w:szCs w:val="32"/>
        </w:rPr>
        <w:t>-202</w:t>
      </w:r>
      <w:r w:rsidR="000E22F3">
        <w:rPr>
          <w:rFonts w:ascii="Arial" w:hAnsi="Arial" w:cs="Arial"/>
          <w:sz w:val="32"/>
          <w:szCs w:val="32"/>
        </w:rPr>
        <w:t>5</w:t>
      </w:r>
      <w:r w:rsidRPr="00415A2F">
        <w:rPr>
          <w:rFonts w:ascii="Arial" w:hAnsi="Arial" w:cs="Arial"/>
          <w:sz w:val="32"/>
          <w:szCs w:val="32"/>
        </w:rPr>
        <w:t>:</w:t>
      </w:r>
    </w:p>
    <w:p w14:paraId="49612F8B" w14:textId="77777777" w:rsidR="001142C0" w:rsidRPr="00415A2F" w:rsidRDefault="001142C0" w:rsidP="00C202BB">
      <w:pPr>
        <w:jc w:val="both"/>
        <w:rPr>
          <w:rFonts w:ascii="Arial" w:hAnsi="Arial" w:cs="Arial"/>
          <w:sz w:val="32"/>
          <w:szCs w:val="32"/>
        </w:rPr>
      </w:pPr>
    </w:p>
    <w:p w14:paraId="3069CC6D" w14:textId="5EB2ED3E" w:rsidR="001142C0" w:rsidRPr="00415A2F" w:rsidRDefault="001142C0" w:rsidP="00C202BB">
      <w:pPr>
        <w:jc w:val="both"/>
        <w:rPr>
          <w:rFonts w:ascii="Arial" w:hAnsi="Arial" w:cs="Arial"/>
          <w:sz w:val="32"/>
          <w:szCs w:val="32"/>
        </w:rPr>
      </w:pPr>
      <w:r w:rsidRPr="00415A2F">
        <w:rPr>
          <w:rFonts w:ascii="Arial" w:hAnsi="Arial" w:cs="Arial"/>
          <w:sz w:val="32"/>
          <w:szCs w:val="32"/>
        </w:rPr>
        <w:t xml:space="preserve">BE IT RESOLVED that the </w:t>
      </w:r>
      <w:r w:rsidR="00144718" w:rsidRPr="00415A2F">
        <w:rPr>
          <w:rFonts w:ascii="Arial" w:hAnsi="Arial" w:cs="Arial"/>
          <w:sz w:val="32"/>
          <w:szCs w:val="32"/>
        </w:rPr>
        <w:t>TENTATIVE</w:t>
      </w:r>
      <w:r w:rsidRPr="00415A2F">
        <w:rPr>
          <w:rFonts w:ascii="Arial" w:hAnsi="Arial" w:cs="Arial"/>
          <w:sz w:val="32"/>
          <w:szCs w:val="32"/>
        </w:rPr>
        <w:t xml:space="preserve"> budget </w:t>
      </w:r>
      <w:proofErr w:type="gramStart"/>
      <w:r w:rsidRPr="00415A2F">
        <w:rPr>
          <w:rFonts w:ascii="Arial" w:hAnsi="Arial" w:cs="Arial"/>
          <w:sz w:val="32"/>
          <w:szCs w:val="32"/>
        </w:rPr>
        <w:t>be approved</w:t>
      </w:r>
      <w:proofErr w:type="gramEnd"/>
      <w:r w:rsidRPr="00415A2F">
        <w:rPr>
          <w:rFonts w:ascii="Arial" w:hAnsi="Arial" w:cs="Arial"/>
          <w:sz w:val="32"/>
          <w:szCs w:val="32"/>
        </w:rPr>
        <w:t xml:space="preserve"> for the </w:t>
      </w:r>
      <w:r w:rsidR="003D149F" w:rsidRPr="00415A2F">
        <w:rPr>
          <w:rFonts w:ascii="Arial" w:hAnsi="Arial" w:cs="Arial"/>
          <w:sz w:val="32"/>
          <w:szCs w:val="32"/>
        </w:rPr>
        <w:t>SY</w:t>
      </w:r>
      <w:r w:rsidR="00F25C65" w:rsidRPr="00415A2F">
        <w:rPr>
          <w:rFonts w:ascii="Arial" w:hAnsi="Arial" w:cs="Arial"/>
          <w:sz w:val="32"/>
          <w:szCs w:val="32"/>
        </w:rPr>
        <w:t>202</w:t>
      </w:r>
      <w:r w:rsidR="000E22F3">
        <w:rPr>
          <w:rFonts w:ascii="Arial" w:hAnsi="Arial" w:cs="Arial"/>
          <w:sz w:val="32"/>
          <w:szCs w:val="32"/>
        </w:rPr>
        <w:t>4</w:t>
      </w:r>
      <w:r w:rsidR="00F25C65" w:rsidRPr="00415A2F">
        <w:rPr>
          <w:rFonts w:ascii="Arial" w:hAnsi="Arial" w:cs="Arial"/>
          <w:sz w:val="32"/>
          <w:szCs w:val="32"/>
        </w:rPr>
        <w:t>-202</w:t>
      </w:r>
      <w:r w:rsidR="000E22F3">
        <w:rPr>
          <w:rFonts w:ascii="Arial" w:hAnsi="Arial" w:cs="Arial"/>
          <w:sz w:val="32"/>
          <w:szCs w:val="32"/>
        </w:rPr>
        <w:t>5</w:t>
      </w:r>
      <w:r w:rsidR="00F25C65" w:rsidRPr="00415A2F">
        <w:rPr>
          <w:rFonts w:ascii="Arial" w:hAnsi="Arial" w:cs="Arial"/>
          <w:sz w:val="32"/>
          <w:szCs w:val="32"/>
        </w:rPr>
        <w:t xml:space="preserve"> </w:t>
      </w:r>
      <w:r w:rsidRPr="00415A2F">
        <w:rPr>
          <w:rFonts w:ascii="Arial" w:hAnsi="Arial" w:cs="Arial"/>
          <w:sz w:val="32"/>
          <w:szCs w:val="32"/>
        </w:rPr>
        <w:t xml:space="preserve">using the </w:t>
      </w:r>
      <w:r w:rsidR="003D149F" w:rsidRPr="00415A2F">
        <w:rPr>
          <w:rFonts w:ascii="Arial" w:hAnsi="Arial" w:cs="Arial"/>
          <w:sz w:val="32"/>
          <w:szCs w:val="32"/>
        </w:rPr>
        <w:t>SY</w:t>
      </w:r>
      <w:r w:rsidR="00F25C65" w:rsidRPr="00415A2F">
        <w:rPr>
          <w:rFonts w:ascii="Arial" w:hAnsi="Arial" w:cs="Arial"/>
          <w:sz w:val="32"/>
          <w:szCs w:val="32"/>
        </w:rPr>
        <w:t>202</w:t>
      </w:r>
      <w:r w:rsidR="000E22F3">
        <w:rPr>
          <w:rFonts w:ascii="Arial" w:hAnsi="Arial" w:cs="Arial"/>
          <w:sz w:val="32"/>
          <w:szCs w:val="32"/>
        </w:rPr>
        <w:t>4</w:t>
      </w:r>
      <w:r w:rsidR="00F25C65" w:rsidRPr="00415A2F">
        <w:rPr>
          <w:rFonts w:ascii="Arial" w:hAnsi="Arial" w:cs="Arial"/>
          <w:sz w:val="32"/>
          <w:szCs w:val="32"/>
        </w:rPr>
        <w:t>-202</w:t>
      </w:r>
      <w:r w:rsidR="000E22F3">
        <w:rPr>
          <w:rFonts w:ascii="Arial" w:hAnsi="Arial" w:cs="Arial"/>
          <w:sz w:val="32"/>
          <w:szCs w:val="32"/>
        </w:rPr>
        <w:t>5</w:t>
      </w:r>
      <w:r w:rsidR="00F25C65" w:rsidRPr="00415A2F">
        <w:rPr>
          <w:rFonts w:ascii="Arial" w:hAnsi="Arial" w:cs="Arial"/>
          <w:sz w:val="32"/>
          <w:szCs w:val="32"/>
        </w:rPr>
        <w:t xml:space="preserve"> </w:t>
      </w:r>
      <w:r w:rsidRPr="00415A2F">
        <w:rPr>
          <w:rFonts w:ascii="Arial" w:hAnsi="Arial" w:cs="Arial"/>
          <w:sz w:val="32"/>
          <w:szCs w:val="32"/>
        </w:rPr>
        <w:t xml:space="preserve">state aid figures and the School Business Administrator/Board Secretary be authorized to submit the </w:t>
      </w:r>
      <w:r w:rsidR="008410C6" w:rsidRPr="00415A2F">
        <w:rPr>
          <w:rFonts w:ascii="Arial" w:hAnsi="Arial" w:cs="Arial"/>
          <w:sz w:val="32"/>
          <w:szCs w:val="32"/>
        </w:rPr>
        <w:t>TENTATIVE</w:t>
      </w:r>
      <w:r w:rsidRPr="00415A2F">
        <w:rPr>
          <w:rFonts w:ascii="Arial" w:hAnsi="Arial" w:cs="Arial"/>
          <w:sz w:val="32"/>
          <w:szCs w:val="32"/>
        </w:rPr>
        <w:t xml:space="preserve"> budget to the Executive County Superintendent of Schools for approval in accordance with the statutory deadline</w:t>
      </w:r>
      <w:r w:rsidR="00277751" w:rsidRPr="00415A2F">
        <w:rPr>
          <w:rFonts w:ascii="Arial" w:hAnsi="Arial" w:cs="Arial"/>
          <w:sz w:val="32"/>
          <w:szCs w:val="32"/>
        </w:rPr>
        <w:t>, as follows</w:t>
      </w:r>
      <w:r w:rsidRPr="00415A2F">
        <w:rPr>
          <w:rFonts w:ascii="Arial" w:hAnsi="Arial" w:cs="Arial"/>
          <w:sz w:val="32"/>
          <w:szCs w:val="32"/>
        </w:rPr>
        <w:t>:</w:t>
      </w:r>
    </w:p>
    <w:p w14:paraId="65D43EC6" w14:textId="24AD1FF7" w:rsidR="001142C0" w:rsidRDefault="001142C0" w:rsidP="001142C0">
      <w:pPr>
        <w:spacing w:line="360" w:lineRule="auto"/>
        <w:rPr>
          <w:rFonts w:ascii="Arial" w:hAnsi="Arial" w:cs="Arial"/>
          <w:sz w:val="24"/>
          <w:szCs w:val="24"/>
        </w:rPr>
      </w:pPr>
    </w:p>
    <w:p w14:paraId="20B00479" w14:textId="75217DE6" w:rsidR="008410C6" w:rsidRDefault="008410C6" w:rsidP="008410C6">
      <w:pPr>
        <w:spacing w:line="360" w:lineRule="auto"/>
        <w:jc w:val="center"/>
        <w:rPr>
          <w:rFonts w:ascii="Arial" w:hAnsi="Arial" w:cs="Arial"/>
          <w:sz w:val="24"/>
          <w:szCs w:val="24"/>
        </w:rPr>
      </w:pPr>
      <w:r>
        <w:rPr>
          <w:rFonts w:ascii="Arial" w:hAnsi="Arial" w:cs="Arial"/>
          <w:sz w:val="24"/>
          <w:szCs w:val="24"/>
        </w:rPr>
        <w:t>“SAMPLE”</w:t>
      </w:r>
    </w:p>
    <w:tbl>
      <w:tblPr>
        <w:tblStyle w:val="TableGrid"/>
        <w:tblW w:w="0" w:type="auto"/>
        <w:tblInd w:w="-275" w:type="dxa"/>
        <w:tblLook w:val="04A0" w:firstRow="1" w:lastRow="0" w:firstColumn="1" w:lastColumn="0" w:noHBand="0" w:noVBand="1"/>
      </w:tblPr>
      <w:tblGrid>
        <w:gridCol w:w="1789"/>
        <w:gridCol w:w="222"/>
        <w:gridCol w:w="1965"/>
        <w:gridCol w:w="1842"/>
        <w:gridCol w:w="1842"/>
        <w:gridCol w:w="1965"/>
      </w:tblGrid>
      <w:tr w:rsidR="00760C72" w14:paraId="3ED7B681" w14:textId="77777777" w:rsidTr="00760C72">
        <w:tc>
          <w:tcPr>
            <w:tcW w:w="1935" w:type="dxa"/>
          </w:tcPr>
          <w:p w14:paraId="1A790F38" w14:textId="77777777" w:rsidR="001142C0" w:rsidRDefault="001142C0" w:rsidP="00654A5B">
            <w:pPr>
              <w:rPr>
                <w:rFonts w:ascii="Arial" w:hAnsi="Arial" w:cs="Arial"/>
                <w:sz w:val="24"/>
                <w:szCs w:val="24"/>
              </w:rPr>
            </w:pPr>
          </w:p>
        </w:tc>
        <w:tc>
          <w:tcPr>
            <w:tcW w:w="222" w:type="dxa"/>
          </w:tcPr>
          <w:p w14:paraId="3149904A" w14:textId="77777777" w:rsidR="001142C0" w:rsidRDefault="001142C0" w:rsidP="00654A5B">
            <w:pPr>
              <w:rPr>
                <w:rFonts w:ascii="Arial" w:hAnsi="Arial" w:cs="Arial"/>
                <w:sz w:val="24"/>
                <w:szCs w:val="24"/>
              </w:rPr>
            </w:pPr>
          </w:p>
        </w:tc>
        <w:tc>
          <w:tcPr>
            <w:tcW w:w="1927" w:type="dxa"/>
          </w:tcPr>
          <w:p w14:paraId="6E314285" w14:textId="77777777" w:rsidR="001142C0" w:rsidRDefault="001142C0" w:rsidP="00654A5B">
            <w:pPr>
              <w:rPr>
                <w:rFonts w:ascii="Arial" w:hAnsi="Arial" w:cs="Arial"/>
                <w:sz w:val="24"/>
                <w:szCs w:val="24"/>
              </w:rPr>
            </w:pPr>
          </w:p>
          <w:p w14:paraId="50E9DDC8" w14:textId="77777777" w:rsidR="001142C0" w:rsidRDefault="001142C0" w:rsidP="001142C0">
            <w:pPr>
              <w:rPr>
                <w:rFonts w:ascii="Arial" w:hAnsi="Arial" w:cs="Arial"/>
                <w:sz w:val="24"/>
                <w:szCs w:val="24"/>
              </w:rPr>
            </w:pPr>
            <w:r>
              <w:rPr>
                <w:rFonts w:ascii="Arial" w:hAnsi="Arial" w:cs="Arial"/>
                <w:sz w:val="24"/>
                <w:szCs w:val="24"/>
              </w:rPr>
              <w:t>General</w:t>
            </w:r>
          </w:p>
          <w:p w14:paraId="72D1C7C6" w14:textId="57FAF084" w:rsidR="001142C0" w:rsidRDefault="001142C0" w:rsidP="001142C0">
            <w:pPr>
              <w:rPr>
                <w:rFonts w:ascii="Arial" w:hAnsi="Arial" w:cs="Arial"/>
                <w:sz w:val="24"/>
                <w:szCs w:val="24"/>
              </w:rPr>
            </w:pPr>
            <w:r>
              <w:rPr>
                <w:rFonts w:ascii="Arial" w:hAnsi="Arial" w:cs="Arial"/>
                <w:sz w:val="24"/>
                <w:szCs w:val="24"/>
              </w:rPr>
              <w:t>Fund</w:t>
            </w:r>
          </w:p>
        </w:tc>
        <w:tc>
          <w:tcPr>
            <w:tcW w:w="1807" w:type="dxa"/>
          </w:tcPr>
          <w:p w14:paraId="74E9E0A7" w14:textId="77777777" w:rsidR="001142C0" w:rsidRDefault="001142C0" w:rsidP="00654A5B">
            <w:pPr>
              <w:rPr>
                <w:rFonts w:ascii="Arial" w:hAnsi="Arial" w:cs="Arial"/>
                <w:sz w:val="24"/>
                <w:szCs w:val="24"/>
              </w:rPr>
            </w:pPr>
          </w:p>
          <w:p w14:paraId="05275901" w14:textId="77777777" w:rsidR="001142C0" w:rsidRDefault="001142C0" w:rsidP="001142C0">
            <w:pPr>
              <w:rPr>
                <w:rFonts w:ascii="Arial" w:hAnsi="Arial" w:cs="Arial"/>
                <w:sz w:val="24"/>
                <w:szCs w:val="24"/>
              </w:rPr>
            </w:pPr>
            <w:r>
              <w:rPr>
                <w:rFonts w:ascii="Arial" w:hAnsi="Arial" w:cs="Arial"/>
                <w:sz w:val="24"/>
                <w:szCs w:val="24"/>
              </w:rPr>
              <w:t>Special</w:t>
            </w:r>
          </w:p>
          <w:p w14:paraId="4B5C4BE5" w14:textId="275BBB26" w:rsidR="001142C0" w:rsidRDefault="001142C0" w:rsidP="001142C0">
            <w:pPr>
              <w:rPr>
                <w:rFonts w:ascii="Arial" w:hAnsi="Arial" w:cs="Arial"/>
                <w:sz w:val="24"/>
                <w:szCs w:val="24"/>
              </w:rPr>
            </w:pPr>
            <w:r>
              <w:rPr>
                <w:rFonts w:ascii="Arial" w:hAnsi="Arial" w:cs="Arial"/>
                <w:sz w:val="24"/>
                <w:szCs w:val="24"/>
              </w:rPr>
              <w:t>Revenue</w:t>
            </w:r>
          </w:p>
        </w:tc>
        <w:tc>
          <w:tcPr>
            <w:tcW w:w="1807" w:type="dxa"/>
          </w:tcPr>
          <w:p w14:paraId="2ED87951" w14:textId="77777777" w:rsidR="001142C0" w:rsidRDefault="001142C0" w:rsidP="00654A5B">
            <w:pPr>
              <w:rPr>
                <w:rFonts w:ascii="Arial" w:hAnsi="Arial" w:cs="Arial"/>
                <w:sz w:val="24"/>
                <w:szCs w:val="24"/>
              </w:rPr>
            </w:pPr>
          </w:p>
          <w:p w14:paraId="3C8C8DC9" w14:textId="77777777" w:rsidR="001142C0" w:rsidRDefault="001142C0" w:rsidP="001142C0">
            <w:pPr>
              <w:rPr>
                <w:rFonts w:ascii="Arial" w:hAnsi="Arial" w:cs="Arial"/>
                <w:sz w:val="24"/>
                <w:szCs w:val="24"/>
              </w:rPr>
            </w:pPr>
            <w:r>
              <w:rPr>
                <w:rFonts w:ascii="Arial" w:hAnsi="Arial" w:cs="Arial"/>
                <w:sz w:val="24"/>
                <w:szCs w:val="24"/>
              </w:rPr>
              <w:t>Debt</w:t>
            </w:r>
          </w:p>
          <w:p w14:paraId="41B2EC32" w14:textId="36EE15BA" w:rsidR="001142C0" w:rsidRDefault="001142C0" w:rsidP="001142C0">
            <w:pPr>
              <w:rPr>
                <w:rFonts w:ascii="Arial" w:hAnsi="Arial" w:cs="Arial"/>
                <w:sz w:val="24"/>
                <w:szCs w:val="24"/>
              </w:rPr>
            </w:pPr>
            <w:r>
              <w:rPr>
                <w:rFonts w:ascii="Arial" w:hAnsi="Arial" w:cs="Arial"/>
                <w:sz w:val="24"/>
                <w:szCs w:val="24"/>
              </w:rPr>
              <w:t>Service</w:t>
            </w:r>
          </w:p>
        </w:tc>
        <w:tc>
          <w:tcPr>
            <w:tcW w:w="1927" w:type="dxa"/>
          </w:tcPr>
          <w:p w14:paraId="081C16DB" w14:textId="77777777" w:rsidR="001142C0" w:rsidRDefault="001142C0" w:rsidP="00654A5B">
            <w:pPr>
              <w:rPr>
                <w:rFonts w:ascii="Arial" w:hAnsi="Arial" w:cs="Arial"/>
                <w:sz w:val="24"/>
                <w:szCs w:val="24"/>
              </w:rPr>
            </w:pPr>
          </w:p>
          <w:p w14:paraId="38A5771F" w14:textId="77777777" w:rsidR="001142C0" w:rsidRDefault="001142C0" w:rsidP="00654A5B">
            <w:pPr>
              <w:jc w:val="center"/>
              <w:rPr>
                <w:rFonts w:ascii="Arial" w:hAnsi="Arial" w:cs="Arial"/>
                <w:sz w:val="24"/>
                <w:szCs w:val="24"/>
              </w:rPr>
            </w:pPr>
            <w:r>
              <w:rPr>
                <w:rFonts w:ascii="Arial" w:hAnsi="Arial" w:cs="Arial"/>
                <w:sz w:val="24"/>
                <w:szCs w:val="24"/>
              </w:rPr>
              <w:t>TOTAL</w:t>
            </w:r>
          </w:p>
        </w:tc>
      </w:tr>
      <w:tr w:rsidR="00760C72" w14:paraId="1008FDE2" w14:textId="77777777" w:rsidTr="00760C72">
        <w:tc>
          <w:tcPr>
            <w:tcW w:w="1935" w:type="dxa"/>
          </w:tcPr>
          <w:p w14:paraId="28A2C37F" w14:textId="268F0AF8" w:rsidR="001142C0" w:rsidRPr="00F25C65" w:rsidRDefault="00F25C65" w:rsidP="00654A5B">
            <w:pPr>
              <w:ind w:left="610"/>
              <w:rPr>
                <w:rFonts w:ascii="Arial" w:hAnsi="Arial" w:cs="Arial"/>
              </w:rPr>
            </w:pPr>
            <w:r w:rsidRPr="00F25C65">
              <w:rPr>
                <w:rFonts w:ascii="Arial" w:hAnsi="Arial" w:cs="Arial"/>
              </w:rPr>
              <w:t>202</w:t>
            </w:r>
            <w:r w:rsidR="000E22F3">
              <w:rPr>
                <w:rFonts w:ascii="Arial" w:hAnsi="Arial" w:cs="Arial"/>
              </w:rPr>
              <w:t>4</w:t>
            </w:r>
            <w:r w:rsidRPr="00F25C65">
              <w:rPr>
                <w:rFonts w:ascii="Arial" w:hAnsi="Arial" w:cs="Arial"/>
              </w:rPr>
              <w:t>-</w:t>
            </w:r>
            <w:r>
              <w:rPr>
                <w:rFonts w:ascii="Arial" w:hAnsi="Arial" w:cs="Arial"/>
              </w:rPr>
              <w:t>202</w:t>
            </w:r>
            <w:r w:rsidR="000E22F3">
              <w:rPr>
                <w:rFonts w:ascii="Arial" w:hAnsi="Arial" w:cs="Arial"/>
              </w:rPr>
              <w:t>5</w:t>
            </w:r>
            <w:r>
              <w:rPr>
                <w:rFonts w:ascii="Arial" w:hAnsi="Arial" w:cs="Arial"/>
              </w:rPr>
              <w:t xml:space="preserve"> </w:t>
            </w:r>
            <w:r w:rsidR="001142C0" w:rsidRPr="00F25C65">
              <w:rPr>
                <w:rFonts w:ascii="Arial" w:hAnsi="Arial" w:cs="Arial"/>
              </w:rPr>
              <w:t>Total</w:t>
            </w:r>
          </w:p>
          <w:p w14:paraId="74814F52" w14:textId="2C5088F4" w:rsidR="001142C0" w:rsidRPr="00DC7564" w:rsidRDefault="001142C0" w:rsidP="00654A5B">
            <w:pPr>
              <w:rPr>
                <w:rFonts w:ascii="Arial" w:hAnsi="Arial" w:cs="Arial"/>
              </w:rPr>
            </w:pPr>
            <w:r w:rsidRPr="00F25C65">
              <w:rPr>
                <w:rFonts w:ascii="Arial" w:hAnsi="Arial" w:cs="Arial"/>
              </w:rPr>
              <w:t>Expenditures</w:t>
            </w:r>
          </w:p>
        </w:tc>
        <w:tc>
          <w:tcPr>
            <w:tcW w:w="222" w:type="dxa"/>
          </w:tcPr>
          <w:p w14:paraId="1FCD028A" w14:textId="77777777" w:rsidR="001142C0" w:rsidRDefault="001142C0" w:rsidP="00654A5B">
            <w:pPr>
              <w:rPr>
                <w:rFonts w:ascii="Arial" w:hAnsi="Arial" w:cs="Arial"/>
                <w:sz w:val="24"/>
                <w:szCs w:val="24"/>
              </w:rPr>
            </w:pPr>
          </w:p>
        </w:tc>
        <w:tc>
          <w:tcPr>
            <w:tcW w:w="1927" w:type="dxa"/>
          </w:tcPr>
          <w:p w14:paraId="16E72474" w14:textId="77777777" w:rsidR="001142C0" w:rsidRPr="0044126B" w:rsidRDefault="001142C0" w:rsidP="00654A5B">
            <w:pPr>
              <w:rPr>
                <w:rFonts w:ascii="Arial" w:hAnsi="Arial" w:cs="Arial"/>
              </w:rPr>
            </w:pPr>
          </w:p>
          <w:p w14:paraId="3C6E3215" w14:textId="77777777" w:rsidR="001142C0" w:rsidRPr="0044126B" w:rsidRDefault="001142C0"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80,000,000</w:t>
            </w:r>
          </w:p>
        </w:tc>
        <w:tc>
          <w:tcPr>
            <w:tcW w:w="1807" w:type="dxa"/>
          </w:tcPr>
          <w:p w14:paraId="6A843574" w14:textId="77777777" w:rsidR="001142C0" w:rsidRPr="0044126B" w:rsidRDefault="001142C0" w:rsidP="00654A5B">
            <w:pPr>
              <w:rPr>
                <w:rFonts w:ascii="Arial" w:hAnsi="Arial" w:cs="Arial"/>
              </w:rPr>
            </w:pPr>
          </w:p>
          <w:p w14:paraId="6D039D92" w14:textId="77777777" w:rsidR="001142C0" w:rsidRPr="0044126B" w:rsidRDefault="001142C0"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3,500,000</w:t>
            </w:r>
          </w:p>
        </w:tc>
        <w:tc>
          <w:tcPr>
            <w:tcW w:w="1807" w:type="dxa"/>
          </w:tcPr>
          <w:p w14:paraId="3EC0E299" w14:textId="77777777" w:rsidR="001142C0" w:rsidRPr="0044126B" w:rsidRDefault="001142C0" w:rsidP="00654A5B">
            <w:pPr>
              <w:rPr>
                <w:rFonts w:ascii="Arial" w:hAnsi="Arial" w:cs="Arial"/>
              </w:rPr>
            </w:pPr>
          </w:p>
          <w:p w14:paraId="08C1EB77" w14:textId="0732A439" w:rsidR="001142C0" w:rsidRPr="0044126B" w:rsidRDefault="001142C0"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4,500,000</w:t>
            </w:r>
          </w:p>
        </w:tc>
        <w:tc>
          <w:tcPr>
            <w:tcW w:w="1927" w:type="dxa"/>
          </w:tcPr>
          <w:p w14:paraId="1272EC94" w14:textId="77777777" w:rsidR="001142C0" w:rsidRPr="0044126B" w:rsidRDefault="001142C0" w:rsidP="00654A5B">
            <w:pPr>
              <w:rPr>
                <w:rFonts w:ascii="Arial" w:hAnsi="Arial" w:cs="Arial"/>
              </w:rPr>
            </w:pPr>
          </w:p>
          <w:p w14:paraId="5DEAB405" w14:textId="77777777" w:rsidR="001142C0" w:rsidRPr="0044126B" w:rsidRDefault="001142C0" w:rsidP="00654A5B">
            <w:pPr>
              <w:rPr>
                <w:rFonts w:ascii="Arial" w:hAnsi="Arial" w:cs="Arial"/>
              </w:rPr>
            </w:pPr>
            <w:r w:rsidRPr="0044126B">
              <w:rPr>
                <w:rFonts w:ascii="Arial" w:hAnsi="Arial" w:cs="Arial"/>
              </w:rPr>
              <w:t>$88,000,000</w:t>
            </w:r>
          </w:p>
        </w:tc>
      </w:tr>
      <w:tr w:rsidR="00760C72" w:rsidRPr="003D2B78" w14:paraId="51292895" w14:textId="77777777" w:rsidTr="00760C72">
        <w:tc>
          <w:tcPr>
            <w:tcW w:w="1935" w:type="dxa"/>
          </w:tcPr>
          <w:p w14:paraId="4960DF97" w14:textId="77777777" w:rsidR="001142C0" w:rsidRDefault="001142C0" w:rsidP="00654A5B">
            <w:pPr>
              <w:rPr>
                <w:rFonts w:ascii="Arial" w:hAnsi="Arial" w:cs="Arial"/>
              </w:rPr>
            </w:pPr>
            <w:r w:rsidRPr="003D2B78">
              <w:rPr>
                <w:rFonts w:ascii="Arial" w:hAnsi="Arial" w:cs="Arial"/>
              </w:rPr>
              <w:t xml:space="preserve">Less:  </w:t>
            </w:r>
          </w:p>
          <w:p w14:paraId="4F4DAD7C" w14:textId="77777777" w:rsidR="001142C0" w:rsidRDefault="001142C0" w:rsidP="00654A5B">
            <w:pPr>
              <w:rPr>
                <w:rFonts w:ascii="Arial" w:hAnsi="Arial" w:cs="Arial"/>
              </w:rPr>
            </w:pPr>
            <w:r>
              <w:rPr>
                <w:rFonts w:ascii="Arial" w:hAnsi="Arial" w:cs="Arial"/>
              </w:rPr>
              <w:t>A</w:t>
            </w:r>
            <w:r w:rsidRPr="003D2B78">
              <w:rPr>
                <w:rFonts w:ascii="Arial" w:hAnsi="Arial" w:cs="Arial"/>
              </w:rPr>
              <w:t>nticipated</w:t>
            </w:r>
          </w:p>
          <w:p w14:paraId="44008751" w14:textId="3C381A17" w:rsidR="001142C0" w:rsidRPr="003D2B78" w:rsidRDefault="001142C0" w:rsidP="00654A5B">
            <w:pPr>
              <w:rPr>
                <w:rFonts w:ascii="Arial" w:hAnsi="Arial" w:cs="Arial"/>
              </w:rPr>
            </w:pPr>
            <w:r w:rsidRPr="003D2B78">
              <w:rPr>
                <w:rFonts w:ascii="Arial" w:hAnsi="Arial" w:cs="Arial"/>
              </w:rPr>
              <w:t>Revenues</w:t>
            </w:r>
          </w:p>
        </w:tc>
        <w:tc>
          <w:tcPr>
            <w:tcW w:w="222" w:type="dxa"/>
          </w:tcPr>
          <w:p w14:paraId="6353FB73" w14:textId="77777777" w:rsidR="001142C0" w:rsidRPr="003D2B78" w:rsidRDefault="001142C0" w:rsidP="00654A5B">
            <w:pPr>
              <w:rPr>
                <w:rFonts w:ascii="Arial" w:hAnsi="Arial" w:cs="Arial"/>
              </w:rPr>
            </w:pPr>
          </w:p>
        </w:tc>
        <w:tc>
          <w:tcPr>
            <w:tcW w:w="1927" w:type="dxa"/>
          </w:tcPr>
          <w:p w14:paraId="27E2607E" w14:textId="77777777" w:rsidR="001142C0" w:rsidRPr="003D2B78" w:rsidRDefault="001142C0" w:rsidP="00654A5B">
            <w:pPr>
              <w:rPr>
                <w:rFonts w:ascii="Arial" w:hAnsi="Arial" w:cs="Arial"/>
              </w:rPr>
            </w:pPr>
          </w:p>
          <w:p w14:paraId="329C82F6" w14:textId="77777777" w:rsidR="001142C0" w:rsidRPr="003D2B78" w:rsidRDefault="001142C0" w:rsidP="00654A5B">
            <w:pPr>
              <w:rPr>
                <w:rFonts w:ascii="Arial" w:hAnsi="Arial" w:cs="Arial"/>
              </w:rPr>
            </w:pPr>
            <w:r w:rsidRPr="003D2B78">
              <w:rPr>
                <w:rFonts w:ascii="Arial" w:hAnsi="Arial" w:cs="Arial"/>
              </w:rPr>
              <w:t xml:space="preserve">    9,000 000</w:t>
            </w:r>
          </w:p>
        </w:tc>
        <w:tc>
          <w:tcPr>
            <w:tcW w:w="1807" w:type="dxa"/>
          </w:tcPr>
          <w:p w14:paraId="3958F242" w14:textId="77777777" w:rsidR="001142C0" w:rsidRDefault="001142C0" w:rsidP="00654A5B">
            <w:pPr>
              <w:rPr>
                <w:rFonts w:ascii="Arial" w:hAnsi="Arial" w:cs="Arial"/>
              </w:rPr>
            </w:pPr>
          </w:p>
          <w:p w14:paraId="24528E1E" w14:textId="77777777" w:rsidR="001142C0" w:rsidRPr="003D2B78" w:rsidRDefault="001142C0" w:rsidP="00654A5B">
            <w:pPr>
              <w:rPr>
                <w:rFonts w:ascii="Arial" w:hAnsi="Arial" w:cs="Arial"/>
              </w:rPr>
            </w:pPr>
            <w:r>
              <w:rPr>
                <w:rFonts w:ascii="Arial" w:hAnsi="Arial" w:cs="Arial"/>
              </w:rPr>
              <w:t xml:space="preserve">    3,500,000</w:t>
            </w:r>
          </w:p>
        </w:tc>
        <w:tc>
          <w:tcPr>
            <w:tcW w:w="1807" w:type="dxa"/>
          </w:tcPr>
          <w:p w14:paraId="0E22DAF6" w14:textId="77777777" w:rsidR="001142C0" w:rsidRDefault="001142C0" w:rsidP="00654A5B">
            <w:pPr>
              <w:rPr>
                <w:rFonts w:ascii="Arial" w:hAnsi="Arial" w:cs="Arial"/>
              </w:rPr>
            </w:pPr>
          </w:p>
          <w:p w14:paraId="6A36BC79" w14:textId="720552AC" w:rsidR="001142C0" w:rsidRPr="003D2B78" w:rsidRDefault="001142C0" w:rsidP="00654A5B">
            <w:pPr>
              <w:rPr>
                <w:rFonts w:ascii="Arial" w:hAnsi="Arial" w:cs="Arial"/>
              </w:rPr>
            </w:pPr>
            <w:r>
              <w:rPr>
                <w:rFonts w:ascii="Arial" w:hAnsi="Arial" w:cs="Arial"/>
              </w:rPr>
              <w:t xml:space="preserve">    1,000,000</w:t>
            </w:r>
          </w:p>
        </w:tc>
        <w:tc>
          <w:tcPr>
            <w:tcW w:w="1927" w:type="dxa"/>
          </w:tcPr>
          <w:p w14:paraId="50E95522" w14:textId="77777777" w:rsidR="001142C0" w:rsidRDefault="001142C0" w:rsidP="00654A5B">
            <w:pPr>
              <w:rPr>
                <w:rFonts w:ascii="Arial" w:hAnsi="Arial" w:cs="Arial"/>
              </w:rPr>
            </w:pPr>
          </w:p>
          <w:p w14:paraId="2273D7C3" w14:textId="51418E83" w:rsidR="001142C0" w:rsidRPr="003D2B78" w:rsidRDefault="001142C0" w:rsidP="00654A5B">
            <w:pPr>
              <w:rPr>
                <w:rFonts w:ascii="Arial" w:hAnsi="Arial" w:cs="Arial"/>
              </w:rPr>
            </w:pPr>
            <w:r>
              <w:rPr>
                <w:rFonts w:ascii="Arial" w:hAnsi="Arial" w:cs="Arial"/>
              </w:rPr>
              <w:t xml:space="preserve">  13,500,000</w:t>
            </w:r>
          </w:p>
        </w:tc>
      </w:tr>
      <w:tr w:rsidR="00760C72" w:rsidRPr="003D2B78" w14:paraId="105F47D2" w14:textId="77777777" w:rsidTr="00760C72">
        <w:tc>
          <w:tcPr>
            <w:tcW w:w="1935" w:type="dxa"/>
          </w:tcPr>
          <w:p w14:paraId="17F6C5F0" w14:textId="77777777" w:rsidR="00760C72" w:rsidRDefault="001142C0" w:rsidP="00654A5B">
            <w:pPr>
              <w:rPr>
                <w:rFonts w:ascii="Arial" w:hAnsi="Arial" w:cs="Arial"/>
              </w:rPr>
            </w:pPr>
            <w:r>
              <w:rPr>
                <w:rFonts w:ascii="Arial" w:hAnsi="Arial" w:cs="Arial"/>
              </w:rPr>
              <w:t xml:space="preserve">Taxes to </w:t>
            </w:r>
            <w:proofErr w:type="gramStart"/>
            <w:r>
              <w:rPr>
                <w:rFonts w:ascii="Arial" w:hAnsi="Arial" w:cs="Arial"/>
              </w:rPr>
              <w:t>be</w:t>
            </w:r>
            <w:proofErr w:type="gramEnd"/>
            <w:r>
              <w:rPr>
                <w:rFonts w:ascii="Arial" w:hAnsi="Arial" w:cs="Arial"/>
              </w:rPr>
              <w:t xml:space="preserve"> </w:t>
            </w:r>
          </w:p>
          <w:p w14:paraId="3306C6AE" w14:textId="67393017" w:rsidR="001142C0" w:rsidRPr="003D2B78" w:rsidRDefault="001142C0" w:rsidP="00654A5B">
            <w:pPr>
              <w:rPr>
                <w:rFonts w:ascii="Arial" w:hAnsi="Arial" w:cs="Arial"/>
              </w:rPr>
            </w:pPr>
            <w:r>
              <w:rPr>
                <w:rFonts w:ascii="Arial" w:hAnsi="Arial" w:cs="Arial"/>
              </w:rPr>
              <w:t>Raised</w:t>
            </w:r>
          </w:p>
        </w:tc>
        <w:tc>
          <w:tcPr>
            <w:tcW w:w="222" w:type="dxa"/>
          </w:tcPr>
          <w:p w14:paraId="2600BFEE" w14:textId="77777777" w:rsidR="001142C0" w:rsidRPr="003D2B78" w:rsidRDefault="001142C0" w:rsidP="00654A5B">
            <w:pPr>
              <w:rPr>
                <w:rFonts w:ascii="Arial" w:hAnsi="Arial" w:cs="Arial"/>
              </w:rPr>
            </w:pPr>
          </w:p>
        </w:tc>
        <w:tc>
          <w:tcPr>
            <w:tcW w:w="1927" w:type="dxa"/>
          </w:tcPr>
          <w:p w14:paraId="05CFC237" w14:textId="77777777" w:rsidR="001142C0" w:rsidRDefault="001142C0" w:rsidP="00654A5B">
            <w:pPr>
              <w:rPr>
                <w:rFonts w:ascii="Arial" w:hAnsi="Arial" w:cs="Arial"/>
              </w:rPr>
            </w:pPr>
          </w:p>
          <w:p w14:paraId="0E5A66AA" w14:textId="77777777" w:rsidR="001142C0" w:rsidRPr="003D2B78" w:rsidRDefault="001142C0" w:rsidP="00654A5B">
            <w:pPr>
              <w:rPr>
                <w:rFonts w:ascii="Arial" w:hAnsi="Arial" w:cs="Arial"/>
              </w:rPr>
            </w:pPr>
            <w:r>
              <w:rPr>
                <w:rFonts w:ascii="Arial" w:hAnsi="Arial" w:cs="Arial"/>
              </w:rPr>
              <w:t>$71,000,000</w:t>
            </w:r>
          </w:p>
        </w:tc>
        <w:tc>
          <w:tcPr>
            <w:tcW w:w="1807" w:type="dxa"/>
          </w:tcPr>
          <w:p w14:paraId="3D214174" w14:textId="77777777" w:rsidR="001142C0" w:rsidRDefault="001142C0" w:rsidP="00654A5B">
            <w:pPr>
              <w:rPr>
                <w:rFonts w:ascii="Arial" w:hAnsi="Arial" w:cs="Arial"/>
              </w:rPr>
            </w:pPr>
          </w:p>
          <w:p w14:paraId="3FD8D3BC" w14:textId="77777777" w:rsidR="001142C0" w:rsidRPr="00726BB6" w:rsidRDefault="001142C0" w:rsidP="001142C0">
            <w:pPr>
              <w:pStyle w:val="ListParagraph"/>
              <w:numPr>
                <w:ilvl w:val="0"/>
                <w:numId w:val="1"/>
              </w:numPr>
              <w:rPr>
                <w:rFonts w:ascii="Arial" w:hAnsi="Arial" w:cs="Arial"/>
              </w:rPr>
            </w:pPr>
            <w:r>
              <w:rPr>
                <w:rFonts w:ascii="Arial" w:hAnsi="Arial" w:cs="Arial"/>
              </w:rPr>
              <w:t>0   -</w:t>
            </w:r>
          </w:p>
        </w:tc>
        <w:tc>
          <w:tcPr>
            <w:tcW w:w="1807" w:type="dxa"/>
          </w:tcPr>
          <w:p w14:paraId="7C3FAFE8" w14:textId="77777777" w:rsidR="001142C0" w:rsidRDefault="001142C0" w:rsidP="00654A5B">
            <w:pPr>
              <w:rPr>
                <w:rFonts w:ascii="Arial" w:hAnsi="Arial" w:cs="Arial"/>
              </w:rPr>
            </w:pPr>
          </w:p>
          <w:p w14:paraId="324C449A" w14:textId="34D7B2E1" w:rsidR="001142C0" w:rsidRPr="003D2B78" w:rsidRDefault="001142C0" w:rsidP="00654A5B">
            <w:pPr>
              <w:rPr>
                <w:rFonts w:ascii="Arial" w:hAnsi="Arial" w:cs="Arial"/>
              </w:rPr>
            </w:pPr>
            <w:r>
              <w:rPr>
                <w:rFonts w:ascii="Arial" w:hAnsi="Arial" w:cs="Arial"/>
              </w:rPr>
              <w:t>$  3,500,000</w:t>
            </w:r>
          </w:p>
        </w:tc>
        <w:tc>
          <w:tcPr>
            <w:tcW w:w="1927" w:type="dxa"/>
          </w:tcPr>
          <w:p w14:paraId="32F0A263" w14:textId="77777777" w:rsidR="001142C0" w:rsidRDefault="001142C0" w:rsidP="00654A5B">
            <w:pPr>
              <w:rPr>
                <w:rFonts w:ascii="Arial" w:hAnsi="Arial" w:cs="Arial"/>
              </w:rPr>
            </w:pPr>
          </w:p>
          <w:p w14:paraId="54926CA8" w14:textId="6FAE7F0C" w:rsidR="001142C0" w:rsidRPr="003D2B78" w:rsidRDefault="00760C72" w:rsidP="00654A5B">
            <w:pPr>
              <w:rPr>
                <w:rFonts w:ascii="Arial" w:hAnsi="Arial" w:cs="Arial"/>
              </w:rPr>
            </w:pPr>
            <w:r>
              <w:rPr>
                <w:rFonts w:ascii="Arial" w:hAnsi="Arial" w:cs="Arial"/>
              </w:rPr>
              <w:t xml:space="preserve"> </w:t>
            </w:r>
            <w:r w:rsidR="001142C0">
              <w:rPr>
                <w:rFonts w:ascii="Arial" w:hAnsi="Arial" w:cs="Arial"/>
              </w:rPr>
              <w:t xml:space="preserve"> 74,500,000</w:t>
            </w:r>
          </w:p>
        </w:tc>
      </w:tr>
    </w:tbl>
    <w:p w14:paraId="52719822" w14:textId="444158AA" w:rsidR="001142C0" w:rsidRDefault="001142C0" w:rsidP="001142C0">
      <w:pPr>
        <w:rPr>
          <w:rFonts w:ascii="Arial" w:hAnsi="Arial" w:cs="Arial"/>
          <w:b/>
          <w:bCs/>
          <w:sz w:val="40"/>
          <w:szCs w:val="40"/>
        </w:rPr>
      </w:pPr>
    </w:p>
    <w:p w14:paraId="19A1A1A6" w14:textId="6214B2C6" w:rsidR="00876453" w:rsidRPr="00415A2F" w:rsidRDefault="00876453" w:rsidP="00C202BB">
      <w:pPr>
        <w:jc w:val="both"/>
        <w:rPr>
          <w:rFonts w:ascii="Arial" w:hAnsi="Arial" w:cs="Arial"/>
          <w:sz w:val="32"/>
          <w:szCs w:val="32"/>
        </w:rPr>
      </w:pPr>
      <w:r w:rsidRPr="00415A2F">
        <w:rPr>
          <w:rFonts w:ascii="Arial" w:hAnsi="Arial" w:cs="Arial"/>
          <w:sz w:val="32"/>
          <w:szCs w:val="32"/>
        </w:rPr>
        <w:t xml:space="preserve">And to advertise said </w:t>
      </w:r>
      <w:r w:rsidR="008410C6" w:rsidRPr="00415A2F">
        <w:rPr>
          <w:rFonts w:ascii="Arial" w:hAnsi="Arial" w:cs="Arial"/>
          <w:sz w:val="32"/>
          <w:szCs w:val="32"/>
        </w:rPr>
        <w:t>TENTATIVE</w:t>
      </w:r>
      <w:r w:rsidRPr="00415A2F">
        <w:rPr>
          <w:rFonts w:ascii="Arial" w:hAnsi="Arial" w:cs="Arial"/>
          <w:sz w:val="32"/>
          <w:szCs w:val="32"/>
        </w:rPr>
        <w:t xml:space="preserve"> budget in the </w:t>
      </w:r>
      <w:r w:rsidR="00260EC1" w:rsidRPr="00415A2F">
        <w:rPr>
          <w:rFonts w:ascii="Arial" w:hAnsi="Arial" w:cs="Arial"/>
          <w:sz w:val="32"/>
          <w:szCs w:val="32"/>
        </w:rPr>
        <w:t>______________</w:t>
      </w:r>
      <w:r w:rsidRPr="00415A2F">
        <w:rPr>
          <w:rFonts w:ascii="Arial" w:hAnsi="Arial" w:cs="Arial"/>
          <w:sz w:val="32"/>
          <w:szCs w:val="32"/>
        </w:rPr>
        <w:t xml:space="preserve"> in accordance with the form required by the State Department of Education and according to law; and</w:t>
      </w:r>
    </w:p>
    <w:p w14:paraId="68C30FA8" w14:textId="77777777" w:rsidR="00876453" w:rsidRPr="00415A2F" w:rsidRDefault="00876453" w:rsidP="00C202BB">
      <w:pPr>
        <w:jc w:val="both"/>
        <w:rPr>
          <w:rFonts w:ascii="Arial" w:hAnsi="Arial" w:cs="Arial"/>
          <w:sz w:val="32"/>
          <w:szCs w:val="32"/>
        </w:rPr>
      </w:pPr>
    </w:p>
    <w:p w14:paraId="1E3C7C45" w14:textId="5472E62E" w:rsidR="00876453" w:rsidRPr="00415A2F" w:rsidRDefault="00876453" w:rsidP="00C202BB">
      <w:pPr>
        <w:jc w:val="both"/>
        <w:rPr>
          <w:rFonts w:ascii="Arial" w:hAnsi="Arial" w:cs="Arial"/>
          <w:sz w:val="32"/>
          <w:szCs w:val="32"/>
        </w:rPr>
      </w:pPr>
      <w:r w:rsidRPr="00415A2F">
        <w:rPr>
          <w:rFonts w:ascii="Arial" w:hAnsi="Arial" w:cs="Arial"/>
          <w:sz w:val="32"/>
          <w:szCs w:val="32"/>
        </w:rPr>
        <w:t xml:space="preserve">BE IT FURTHER RESOLVED, that a public hearing be held at the _______________ Board of Education located at ______________________ on _____________ at </w:t>
      </w:r>
      <w:r w:rsidR="00C03957">
        <w:rPr>
          <w:rFonts w:ascii="Arial" w:hAnsi="Arial" w:cs="Arial"/>
          <w:sz w:val="32"/>
          <w:szCs w:val="32"/>
        </w:rPr>
        <w:t>X:XX</w:t>
      </w:r>
      <w:r w:rsidRPr="00415A2F">
        <w:rPr>
          <w:rFonts w:ascii="Arial" w:hAnsi="Arial" w:cs="Arial"/>
          <w:sz w:val="32"/>
          <w:szCs w:val="32"/>
        </w:rPr>
        <w:t xml:space="preserve"> p.m. for the purpose of conducting a public hearing on the budget for the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r w:rsidRPr="00415A2F">
        <w:rPr>
          <w:rFonts w:ascii="Arial" w:hAnsi="Arial" w:cs="Arial"/>
          <w:sz w:val="32"/>
          <w:szCs w:val="32"/>
        </w:rPr>
        <w:t xml:space="preserve">.  </w:t>
      </w:r>
    </w:p>
    <w:p w14:paraId="3FBA337B" w14:textId="212C2C55" w:rsidR="007A2584" w:rsidRPr="00415A2F" w:rsidRDefault="007A2584" w:rsidP="00C202BB">
      <w:pPr>
        <w:jc w:val="both"/>
        <w:rPr>
          <w:rFonts w:ascii="Arial" w:hAnsi="Arial" w:cs="Arial"/>
          <w:b/>
          <w:bCs/>
          <w:sz w:val="32"/>
          <w:szCs w:val="32"/>
        </w:rPr>
      </w:pPr>
    </w:p>
    <w:p w14:paraId="36AD79EB" w14:textId="73F49E09" w:rsidR="00FE5AC4" w:rsidRPr="00415A2F" w:rsidRDefault="008410C6" w:rsidP="008410C6">
      <w:pPr>
        <w:jc w:val="center"/>
        <w:rPr>
          <w:rFonts w:ascii="Arial" w:hAnsi="Arial" w:cs="Arial"/>
          <w:b/>
          <w:bCs/>
          <w:sz w:val="32"/>
          <w:szCs w:val="32"/>
        </w:rPr>
      </w:pPr>
      <w:r w:rsidRPr="00415A2F">
        <w:rPr>
          <w:rFonts w:ascii="Arial" w:hAnsi="Arial" w:cs="Arial"/>
          <w:b/>
          <w:bCs/>
          <w:sz w:val="32"/>
          <w:szCs w:val="32"/>
        </w:rPr>
        <w:t xml:space="preserve">******** Use one or more of the below, as </w:t>
      </w:r>
      <w:proofErr w:type="gramStart"/>
      <w:r w:rsidRPr="00415A2F">
        <w:rPr>
          <w:rFonts w:ascii="Arial" w:hAnsi="Arial" w:cs="Arial"/>
          <w:b/>
          <w:bCs/>
          <w:sz w:val="32"/>
          <w:szCs w:val="32"/>
        </w:rPr>
        <w:t>applicable</w:t>
      </w:r>
      <w:proofErr w:type="gramEnd"/>
      <w:r w:rsidR="00C03957">
        <w:rPr>
          <w:rFonts w:ascii="Arial" w:hAnsi="Arial" w:cs="Arial"/>
          <w:b/>
          <w:bCs/>
          <w:sz w:val="32"/>
          <w:szCs w:val="32"/>
        </w:rPr>
        <w:t xml:space="preserve"> and available</w:t>
      </w:r>
      <w:r w:rsidRPr="00415A2F">
        <w:rPr>
          <w:rFonts w:ascii="Arial" w:hAnsi="Arial" w:cs="Arial"/>
          <w:b/>
          <w:bCs/>
          <w:sz w:val="32"/>
          <w:szCs w:val="32"/>
        </w:rPr>
        <w:t xml:space="preserve"> **********</w:t>
      </w:r>
    </w:p>
    <w:p w14:paraId="296C71B7" w14:textId="77777777" w:rsidR="008410C6" w:rsidRPr="00415A2F" w:rsidRDefault="008410C6" w:rsidP="008410C6">
      <w:pPr>
        <w:jc w:val="center"/>
        <w:rPr>
          <w:rFonts w:ascii="Arial" w:hAnsi="Arial" w:cs="Arial"/>
          <w:b/>
          <w:bCs/>
          <w:sz w:val="32"/>
          <w:szCs w:val="32"/>
        </w:rPr>
      </w:pPr>
    </w:p>
    <w:p w14:paraId="1358E0D9" w14:textId="77047204" w:rsidR="00D604F3" w:rsidRPr="00415A2F" w:rsidRDefault="00D604F3" w:rsidP="003D149F">
      <w:pPr>
        <w:spacing w:line="259" w:lineRule="auto"/>
        <w:rPr>
          <w:rFonts w:ascii="Arial" w:hAnsi="Arial" w:cs="Arial"/>
          <w:b/>
          <w:bCs/>
          <w:sz w:val="32"/>
          <w:szCs w:val="32"/>
          <w:u w:val="single"/>
        </w:rPr>
      </w:pPr>
      <w:bookmarkStart w:id="0" w:name="_Hlk128132231"/>
      <w:r w:rsidRPr="00415A2F">
        <w:rPr>
          <w:rFonts w:ascii="Arial" w:hAnsi="Arial" w:cs="Arial"/>
          <w:b/>
          <w:bCs/>
          <w:sz w:val="32"/>
          <w:szCs w:val="32"/>
        </w:rPr>
        <w:t>Appropriation of</w:t>
      </w:r>
      <w:r w:rsidRPr="00415A2F">
        <w:rPr>
          <w:rFonts w:ascii="Arial" w:hAnsi="Arial" w:cs="Arial"/>
          <w:b/>
          <w:bCs/>
          <w:sz w:val="32"/>
          <w:szCs w:val="32"/>
          <w:u w:val="single"/>
        </w:rPr>
        <w:t xml:space="preserve"> SURPLUS</w:t>
      </w:r>
    </w:p>
    <w:p w14:paraId="00970801" w14:textId="77777777" w:rsidR="003D149F" w:rsidRPr="00415A2F" w:rsidRDefault="003D149F" w:rsidP="003D149F">
      <w:pPr>
        <w:spacing w:line="259" w:lineRule="auto"/>
        <w:rPr>
          <w:rFonts w:ascii="Arial" w:hAnsi="Arial" w:cs="Arial"/>
          <w:b/>
          <w:bCs/>
          <w:sz w:val="32"/>
          <w:szCs w:val="32"/>
          <w:u w:val="single"/>
        </w:rPr>
      </w:pPr>
    </w:p>
    <w:bookmarkEnd w:id="0"/>
    <w:p w14:paraId="53B6AAE4" w14:textId="77777777" w:rsidR="00D604F3" w:rsidRPr="00415A2F" w:rsidRDefault="00D604F3" w:rsidP="003D149F">
      <w:pPr>
        <w:spacing w:line="259" w:lineRule="auto"/>
        <w:rPr>
          <w:rFonts w:ascii="Arial" w:hAnsi="Arial" w:cs="Arial"/>
          <w:sz w:val="32"/>
          <w:szCs w:val="32"/>
        </w:rPr>
      </w:pPr>
      <w:r w:rsidRPr="00415A2F">
        <w:rPr>
          <w:rFonts w:ascii="Arial" w:hAnsi="Arial" w:cs="Arial"/>
          <w:sz w:val="32"/>
          <w:szCs w:val="32"/>
        </w:rPr>
        <w:t>BE IT RESOLVED that the Board of Education includes in the final budget an appropriation of surplus in the amount of $</w:t>
      </w:r>
      <w:r w:rsidRPr="00415A2F">
        <w:rPr>
          <w:rFonts w:ascii="Arial" w:hAnsi="Arial" w:cs="Arial"/>
          <w:sz w:val="32"/>
          <w:szCs w:val="32"/>
          <w:u w:val="single"/>
        </w:rPr>
        <w:tab/>
      </w:r>
      <w:r w:rsidRPr="00415A2F">
        <w:rPr>
          <w:rFonts w:ascii="Arial" w:hAnsi="Arial" w:cs="Arial"/>
          <w:sz w:val="32"/>
          <w:szCs w:val="32"/>
        </w:rPr>
        <w:t>.</w:t>
      </w:r>
    </w:p>
    <w:p w14:paraId="472C8E38" w14:textId="77777777" w:rsidR="00D604F3" w:rsidRPr="00415A2F" w:rsidRDefault="00D604F3" w:rsidP="00456C53">
      <w:pPr>
        <w:rPr>
          <w:rFonts w:ascii="Arial" w:hAnsi="Arial" w:cs="Arial"/>
          <w:b/>
          <w:bCs/>
          <w:sz w:val="32"/>
          <w:szCs w:val="32"/>
        </w:rPr>
      </w:pPr>
    </w:p>
    <w:p w14:paraId="09B0A9DD" w14:textId="22776F4E" w:rsidR="007A2584" w:rsidRPr="00415A2F" w:rsidRDefault="007A2584" w:rsidP="00456C53">
      <w:pPr>
        <w:rPr>
          <w:rFonts w:ascii="Arial" w:hAnsi="Arial" w:cs="Arial"/>
          <w:b/>
          <w:bCs/>
          <w:sz w:val="32"/>
          <w:szCs w:val="32"/>
        </w:rPr>
      </w:pPr>
      <w:r w:rsidRPr="00415A2F">
        <w:rPr>
          <w:rFonts w:ascii="Arial" w:hAnsi="Arial" w:cs="Arial"/>
          <w:b/>
          <w:bCs/>
          <w:sz w:val="32"/>
          <w:szCs w:val="32"/>
        </w:rPr>
        <w:t xml:space="preserve">Use of </w:t>
      </w:r>
      <w:r w:rsidRPr="00415A2F">
        <w:rPr>
          <w:rFonts w:ascii="Arial" w:hAnsi="Arial" w:cs="Arial"/>
          <w:b/>
          <w:bCs/>
          <w:sz w:val="32"/>
          <w:szCs w:val="32"/>
          <w:u w:val="single"/>
        </w:rPr>
        <w:t>B</w:t>
      </w:r>
      <w:r w:rsidR="00D604F3" w:rsidRPr="00415A2F">
        <w:rPr>
          <w:rFonts w:ascii="Arial" w:hAnsi="Arial" w:cs="Arial"/>
          <w:b/>
          <w:bCs/>
          <w:sz w:val="32"/>
          <w:szCs w:val="32"/>
          <w:u w:val="single"/>
        </w:rPr>
        <w:t>ANKED CAP</w:t>
      </w:r>
    </w:p>
    <w:p w14:paraId="59713F74" w14:textId="77777777" w:rsidR="007A2584" w:rsidRPr="00415A2F" w:rsidRDefault="007A2584" w:rsidP="00456C53">
      <w:pPr>
        <w:rPr>
          <w:rFonts w:ascii="Arial" w:hAnsi="Arial" w:cs="Arial"/>
          <w:sz w:val="32"/>
          <w:szCs w:val="32"/>
        </w:rPr>
      </w:pPr>
    </w:p>
    <w:p w14:paraId="689C1982" w14:textId="5B177256" w:rsidR="007A2584" w:rsidRPr="00415A2F" w:rsidRDefault="007A2584" w:rsidP="00C202BB">
      <w:pPr>
        <w:jc w:val="both"/>
        <w:rPr>
          <w:rFonts w:ascii="Arial" w:hAnsi="Arial" w:cs="Arial"/>
          <w:sz w:val="32"/>
          <w:szCs w:val="32"/>
        </w:rPr>
      </w:pPr>
      <w:r w:rsidRPr="00415A2F">
        <w:rPr>
          <w:rFonts w:ascii="Arial" w:hAnsi="Arial" w:cs="Arial"/>
          <w:sz w:val="32"/>
          <w:szCs w:val="32"/>
        </w:rPr>
        <w:t>BE IT RESOLVED that the _________________ Board of Education includes in the proposed budget the adjustment for banked cap in accordance with N.J.A.C. 6A:23A-10.1(b).  The district has fully exhausted all eligible statutory spending authority and must increase the base budget in the amount of $_____________ for the purpose of __________________.  The district intends to complete said purposes by June 202</w:t>
      </w:r>
      <w:r w:rsidR="000E22F3">
        <w:rPr>
          <w:rFonts w:ascii="Arial" w:hAnsi="Arial" w:cs="Arial"/>
          <w:sz w:val="32"/>
          <w:szCs w:val="32"/>
        </w:rPr>
        <w:t>5</w:t>
      </w:r>
      <w:r w:rsidRPr="00415A2F">
        <w:rPr>
          <w:rFonts w:ascii="Arial" w:hAnsi="Arial" w:cs="Arial"/>
          <w:sz w:val="32"/>
          <w:szCs w:val="32"/>
        </w:rPr>
        <w:t xml:space="preserve">. </w:t>
      </w:r>
    </w:p>
    <w:p w14:paraId="267465A3" w14:textId="77777777" w:rsidR="00D604F3" w:rsidRPr="00415A2F" w:rsidRDefault="00D604F3" w:rsidP="00D604F3">
      <w:pPr>
        <w:jc w:val="both"/>
        <w:rPr>
          <w:rFonts w:ascii="Arial" w:hAnsi="Arial" w:cs="Arial"/>
          <w:sz w:val="32"/>
          <w:szCs w:val="32"/>
        </w:rPr>
      </w:pPr>
    </w:p>
    <w:p w14:paraId="5A6BECAA" w14:textId="324F4C24" w:rsidR="00D604F3" w:rsidRPr="00415A2F" w:rsidRDefault="00D604F3" w:rsidP="003D149F">
      <w:pPr>
        <w:keepNext/>
        <w:keepLines/>
        <w:spacing w:line="259" w:lineRule="auto"/>
        <w:ind w:hanging="14"/>
        <w:outlineLvl w:val="1"/>
        <w:rPr>
          <w:rFonts w:ascii="Arial" w:eastAsia="Calibri" w:hAnsi="Arial" w:cs="Arial"/>
          <w:b/>
          <w:color w:val="000000"/>
          <w:sz w:val="32"/>
          <w:szCs w:val="32"/>
          <w:u w:val="single"/>
        </w:rPr>
      </w:pPr>
      <w:r w:rsidRPr="00415A2F">
        <w:rPr>
          <w:rFonts w:ascii="Arial" w:eastAsia="Calibri" w:hAnsi="Arial" w:cs="Arial"/>
          <w:b/>
          <w:color w:val="000000"/>
          <w:sz w:val="32"/>
          <w:szCs w:val="32"/>
        </w:rPr>
        <w:t xml:space="preserve">Adjustment for </w:t>
      </w:r>
      <w:r w:rsidRPr="00415A2F">
        <w:rPr>
          <w:rFonts w:ascii="Arial" w:eastAsia="Calibri" w:hAnsi="Arial" w:cs="Arial"/>
          <w:b/>
          <w:color w:val="000000"/>
          <w:sz w:val="32"/>
          <w:szCs w:val="32"/>
          <w:u w:val="single"/>
        </w:rPr>
        <w:t>ENROLLMENT</w:t>
      </w:r>
    </w:p>
    <w:p w14:paraId="2728C2B8" w14:textId="77777777" w:rsidR="003D149F" w:rsidRPr="00415A2F" w:rsidRDefault="003D149F" w:rsidP="003D149F">
      <w:pPr>
        <w:keepNext/>
        <w:keepLines/>
        <w:spacing w:line="259" w:lineRule="auto"/>
        <w:ind w:hanging="14"/>
        <w:outlineLvl w:val="1"/>
        <w:rPr>
          <w:rFonts w:ascii="Arial" w:eastAsia="Calibri" w:hAnsi="Arial" w:cs="Arial"/>
          <w:b/>
          <w:color w:val="000000"/>
          <w:sz w:val="32"/>
          <w:szCs w:val="32"/>
        </w:rPr>
      </w:pPr>
    </w:p>
    <w:p w14:paraId="7963166A" w14:textId="77777777" w:rsidR="00D604F3" w:rsidRPr="00415A2F" w:rsidRDefault="00D604F3" w:rsidP="003D149F">
      <w:pPr>
        <w:spacing w:line="268" w:lineRule="auto"/>
        <w:ind w:hanging="14"/>
        <w:rPr>
          <w:rFonts w:ascii="Arial" w:eastAsia="Calibri" w:hAnsi="Arial" w:cs="Arial"/>
          <w:color w:val="000000"/>
          <w:sz w:val="32"/>
          <w:szCs w:val="32"/>
        </w:rPr>
      </w:pPr>
      <w:r w:rsidRPr="00415A2F">
        <w:rPr>
          <w:rFonts w:ascii="Arial" w:eastAsia="Calibri" w:hAnsi="Arial" w:cs="Arial"/>
          <w:color w:val="000000"/>
          <w:sz w:val="32"/>
          <w:szCs w:val="32"/>
        </w:rPr>
        <w:t>BE IT RESOLVED that the Board of Education includes in the final budget the adjustment for enrollment in the amount of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 The district intends to utilize this adjustment for supplies and materials necessary for the additional students. </w:t>
      </w:r>
    </w:p>
    <w:p w14:paraId="1ECF3250" w14:textId="77777777" w:rsidR="00FF3253" w:rsidRPr="00415A2F" w:rsidRDefault="00D604F3" w:rsidP="00456C53">
      <w:pPr>
        <w:spacing w:line="259" w:lineRule="auto"/>
        <w:rPr>
          <w:rFonts w:ascii="Arial" w:eastAsia="Calibri" w:hAnsi="Arial" w:cs="Arial"/>
          <w:color w:val="000000"/>
          <w:sz w:val="32"/>
          <w:szCs w:val="32"/>
        </w:rPr>
      </w:pPr>
      <w:r w:rsidRPr="00415A2F">
        <w:rPr>
          <w:rFonts w:ascii="Arial" w:eastAsia="Calibri" w:hAnsi="Arial" w:cs="Arial"/>
          <w:color w:val="000000"/>
          <w:sz w:val="32"/>
          <w:szCs w:val="32"/>
        </w:rPr>
        <w:t xml:space="preserve"> </w:t>
      </w:r>
    </w:p>
    <w:p w14:paraId="1A4E6521" w14:textId="6C8BCAAB" w:rsidR="00D604F3" w:rsidRPr="00415A2F" w:rsidRDefault="00D604F3" w:rsidP="00456C53">
      <w:pPr>
        <w:spacing w:line="259" w:lineRule="auto"/>
        <w:rPr>
          <w:rFonts w:ascii="Arial" w:eastAsia="Calibri" w:hAnsi="Arial" w:cs="Arial"/>
          <w:b/>
          <w:color w:val="000000"/>
          <w:sz w:val="32"/>
          <w:szCs w:val="32"/>
          <w:u w:val="single"/>
        </w:rPr>
      </w:pPr>
      <w:r w:rsidRPr="00415A2F">
        <w:rPr>
          <w:rFonts w:ascii="Arial" w:eastAsia="Calibri" w:hAnsi="Arial" w:cs="Arial"/>
          <w:b/>
          <w:color w:val="000000"/>
          <w:sz w:val="32"/>
          <w:szCs w:val="32"/>
        </w:rPr>
        <w:t xml:space="preserve">Adjustment for </w:t>
      </w:r>
      <w:r w:rsidRPr="00415A2F">
        <w:rPr>
          <w:rFonts w:ascii="Arial" w:eastAsia="Calibri" w:hAnsi="Arial" w:cs="Arial"/>
          <w:b/>
          <w:color w:val="000000"/>
          <w:sz w:val="32"/>
          <w:szCs w:val="32"/>
          <w:u w:val="single"/>
        </w:rPr>
        <w:t>HEALTH CARE COSTS</w:t>
      </w:r>
    </w:p>
    <w:p w14:paraId="49EB00C0" w14:textId="77777777" w:rsidR="003D149F" w:rsidRPr="00415A2F" w:rsidRDefault="003D149F" w:rsidP="00456C53">
      <w:pPr>
        <w:spacing w:line="259" w:lineRule="auto"/>
        <w:rPr>
          <w:rFonts w:ascii="Arial" w:eastAsia="Calibri" w:hAnsi="Arial" w:cs="Arial"/>
          <w:b/>
          <w:color w:val="000000"/>
          <w:sz w:val="32"/>
          <w:szCs w:val="32"/>
        </w:rPr>
      </w:pPr>
    </w:p>
    <w:p w14:paraId="4C8A73E9" w14:textId="3E95C365" w:rsidR="00D604F3" w:rsidRDefault="00D604F3" w:rsidP="00415A2F">
      <w:pPr>
        <w:spacing w:line="268" w:lineRule="auto"/>
        <w:ind w:hanging="10"/>
        <w:rPr>
          <w:rFonts w:ascii="Arial" w:eastAsia="Calibri" w:hAnsi="Arial" w:cs="Arial"/>
          <w:color w:val="000000"/>
          <w:sz w:val="32"/>
          <w:szCs w:val="32"/>
        </w:rPr>
      </w:pPr>
      <w:r w:rsidRPr="00415A2F">
        <w:rPr>
          <w:rFonts w:ascii="Arial" w:eastAsia="Calibri" w:hAnsi="Arial" w:cs="Arial"/>
          <w:color w:val="000000"/>
          <w:sz w:val="32"/>
          <w:szCs w:val="32"/>
        </w:rPr>
        <w:lastRenderedPageBreak/>
        <w:t>BE IT RESOLVED that the Board of Education includes in the final budget the adjustment for increased costs of health benefits in the amount of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 The additional funds will </w:t>
      </w:r>
      <w:proofErr w:type="gramStart"/>
      <w:r w:rsidRPr="00415A2F">
        <w:rPr>
          <w:rFonts w:ascii="Arial" w:eastAsia="Calibri" w:hAnsi="Arial" w:cs="Arial"/>
          <w:color w:val="000000"/>
          <w:sz w:val="32"/>
          <w:szCs w:val="32"/>
        </w:rPr>
        <w:t>be used</w:t>
      </w:r>
      <w:proofErr w:type="gramEnd"/>
      <w:r w:rsidRPr="00415A2F">
        <w:rPr>
          <w:rFonts w:ascii="Arial" w:eastAsia="Calibri" w:hAnsi="Arial" w:cs="Arial"/>
          <w:color w:val="000000"/>
          <w:sz w:val="32"/>
          <w:szCs w:val="32"/>
        </w:rPr>
        <w:t xml:space="preserve"> to pay for the additional increases in health benefit premiums. </w:t>
      </w:r>
    </w:p>
    <w:p w14:paraId="1275D362" w14:textId="77777777" w:rsidR="00415A2F" w:rsidRPr="00415A2F" w:rsidRDefault="00415A2F" w:rsidP="00415A2F">
      <w:pPr>
        <w:spacing w:line="268" w:lineRule="auto"/>
        <w:ind w:hanging="10"/>
        <w:rPr>
          <w:rFonts w:ascii="Arial" w:eastAsia="Calibri" w:hAnsi="Arial" w:cs="Arial"/>
          <w:color w:val="000000"/>
          <w:sz w:val="32"/>
          <w:szCs w:val="32"/>
        </w:rPr>
      </w:pPr>
    </w:p>
    <w:p w14:paraId="768D9213" w14:textId="3CA6C9C9" w:rsidR="00D604F3" w:rsidRPr="00415A2F" w:rsidRDefault="00D604F3" w:rsidP="00415A2F">
      <w:pPr>
        <w:keepNext/>
        <w:keepLines/>
        <w:spacing w:line="259" w:lineRule="auto"/>
        <w:ind w:hanging="14"/>
        <w:outlineLvl w:val="1"/>
        <w:rPr>
          <w:rFonts w:ascii="Arial" w:eastAsia="Calibri" w:hAnsi="Arial" w:cs="Arial"/>
          <w:b/>
          <w:color w:val="000000"/>
          <w:sz w:val="32"/>
          <w:szCs w:val="32"/>
          <w:u w:val="single"/>
        </w:rPr>
      </w:pPr>
      <w:r w:rsidRPr="00415A2F">
        <w:rPr>
          <w:rFonts w:ascii="Arial" w:eastAsia="Calibri" w:hAnsi="Arial" w:cs="Arial"/>
          <w:b/>
          <w:color w:val="000000"/>
          <w:sz w:val="32"/>
          <w:szCs w:val="32"/>
        </w:rPr>
        <w:t xml:space="preserve">Adjustment for </w:t>
      </w:r>
      <w:r w:rsidRPr="00415A2F">
        <w:rPr>
          <w:rFonts w:ascii="Arial" w:eastAsia="Calibri" w:hAnsi="Arial" w:cs="Arial"/>
          <w:b/>
          <w:color w:val="000000"/>
          <w:sz w:val="32"/>
          <w:szCs w:val="32"/>
          <w:u w:val="single"/>
        </w:rPr>
        <w:t>DEFERRED PENSION CONTRIBUTIONS</w:t>
      </w:r>
    </w:p>
    <w:p w14:paraId="6597E74E" w14:textId="77777777" w:rsidR="003D149F" w:rsidRPr="00415A2F" w:rsidRDefault="003D149F" w:rsidP="00415A2F">
      <w:pPr>
        <w:keepNext/>
        <w:keepLines/>
        <w:spacing w:line="259" w:lineRule="auto"/>
        <w:ind w:hanging="14"/>
        <w:outlineLvl w:val="1"/>
        <w:rPr>
          <w:rFonts w:ascii="Arial" w:eastAsia="Calibri" w:hAnsi="Arial" w:cs="Arial"/>
          <w:b/>
          <w:color w:val="000000"/>
          <w:sz w:val="32"/>
          <w:szCs w:val="32"/>
        </w:rPr>
      </w:pPr>
    </w:p>
    <w:p w14:paraId="3029DA57" w14:textId="77777777" w:rsidR="00D604F3" w:rsidRPr="00415A2F" w:rsidRDefault="00D604F3" w:rsidP="003D149F">
      <w:pPr>
        <w:spacing w:line="268" w:lineRule="auto"/>
        <w:ind w:hanging="14"/>
        <w:rPr>
          <w:rFonts w:ascii="Arial" w:eastAsia="Calibri" w:hAnsi="Arial" w:cs="Arial"/>
          <w:color w:val="000000"/>
          <w:sz w:val="32"/>
          <w:szCs w:val="32"/>
        </w:rPr>
      </w:pPr>
      <w:r w:rsidRPr="00415A2F">
        <w:rPr>
          <w:rFonts w:ascii="Arial" w:eastAsia="Calibri" w:hAnsi="Arial" w:cs="Arial"/>
          <w:color w:val="000000"/>
          <w:sz w:val="32"/>
          <w:szCs w:val="32"/>
        </w:rPr>
        <w:t>BE IT RESOLVED that the Board of Education includes in the final budget the adjustment for the deferred PERS pension contributions and the additional interest incurred in the amount of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 The district intends to utilize the adjustment for the purpose of paying any deferred PERS pension costs and/or additional interest charges.   </w:t>
      </w:r>
    </w:p>
    <w:p w14:paraId="7A6A8257" w14:textId="77777777" w:rsidR="00FF3253" w:rsidRPr="00415A2F" w:rsidRDefault="00D604F3" w:rsidP="00456C53">
      <w:pPr>
        <w:spacing w:line="259" w:lineRule="auto"/>
        <w:rPr>
          <w:rFonts w:ascii="Arial" w:eastAsia="Calibri" w:hAnsi="Arial" w:cs="Arial"/>
          <w:color w:val="000000"/>
          <w:sz w:val="32"/>
          <w:szCs w:val="32"/>
        </w:rPr>
      </w:pPr>
      <w:r w:rsidRPr="00415A2F">
        <w:rPr>
          <w:rFonts w:ascii="Arial" w:eastAsia="Calibri" w:hAnsi="Arial" w:cs="Arial"/>
          <w:color w:val="000000"/>
          <w:sz w:val="32"/>
          <w:szCs w:val="32"/>
        </w:rPr>
        <w:t xml:space="preserve"> </w:t>
      </w:r>
    </w:p>
    <w:p w14:paraId="255F269C" w14:textId="0F917986" w:rsidR="00D604F3" w:rsidRPr="00415A2F" w:rsidRDefault="00D604F3" w:rsidP="00456C53">
      <w:pPr>
        <w:spacing w:line="259" w:lineRule="auto"/>
        <w:rPr>
          <w:rFonts w:ascii="Arial" w:eastAsia="Calibri" w:hAnsi="Arial" w:cs="Arial"/>
          <w:b/>
          <w:color w:val="000000"/>
          <w:sz w:val="32"/>
          <w:szCs w:val="32"/>
          <w:u w:val="single"/>
        </w:rPr>
      </w:pPr>
      <w:r w:rsidRPr="00415A2F">
        <w:rPr>
          <w:rFonts w:ascii="Arial" w:eastAsia="Calibri" w:hAnsi="Arial" w:cs="Arial"/>
          <w:b/>
          <w:color w:val="000000"/>
          <w:sz w:val="32"/>
          <w:szCs w:val="32"/>
        </w:rPr>
        <w:t xml:space="preserve">Adjustment for </w:t>
      </w:r>
      <w:r w:rsidRPr="00415A2F">
        <w:rPr>
          <w:rFonts w:ascii="Arial" w:eastAsia="Calibri" w:hAnsi="Arial" w:cs="Arial"/>
          <w:b/>
          <w:color w:val="000000"/>
          <w:sz w:val="32"/>
          <w:szCs w:val="32"/>
          <w:u w:val="single"/>
        </w:rPr>
        <w:t>RESPONSIBILITY SHIFTED FROM/TO ANOTHER ENTITY</w:t>
      </w:r>
    </w:p>
    <w:p w14:paraId="5AEFC984" w14:textId="77777777" w:rsidR="003D149F" w:rsidRPr="00415A2F" w:rsidRDefault="003D149F" w:rsidP="00456C53">
      <w:pPr>
        <w:spacing w:line="259" w:lineRule="auto"/>
        <w:rPr>
          <w:rFonts w:ascii="Arial" w:eastAsia="Calibri" w:hAnsi="Arial" w:cs="Arial"/>
          <w:b/>
          <w:color w:val="000000"/>
          <w:sz w:val="32"/>
          <w:szCs w:val="32"/>
        </w:rPr>
      </w:pPr>
    </w:p>
    <w:p w14:paraId="4E58EF2F" w14:textId="77777777" w:rsidR="00D604F3" w:rsidRPr="00415A2F" w:rsidRDefault="00D604F3" w:rsidP="00D604F3">
      <w:pPr>
        <w:spacing w:after="4" w:line="268" w:lineRule="auto"/>
        <w:ind w:hanging="10"/>
        <w:rPr>
          <w:rFonts w:ascii="Arial" w:eastAsia="Calibri" w:hAnsi="Arial" w:cs="Arial"/>
          <w:color w:val="000000"/>
          <w:sz w:val="32"/>
          <w:szCs w:val="32"/>
        </w:rPr>
      </w:pPr>
      <w:r w:rsidRPr="00415A2F">
        <w:rPr>
          <w:rFonts w:ascii="Arial" w:eastAsia="Calibri" w:hAnsi="Arial" w:cs="Arial"/>
          <w:color w:val="000000"/>
          <w:sz w:val="32"/>
          <w:szCs w:val="32"/>
        </w:rPr>
        <w:t xml:space="preserve">BE IT RESOLVED that the Board of Education includes in the final budget the adjustment for an (increase/decrease) of costs associated with the transfer of responsibilities in the amount of </w:t>
      </w:r>
    </w:p>
    <w:p w14:paraId="44DCC6F9" w14:textId="77777777" w:rsidR="00D604F3" w:rsidRPr="00415A2F" w:rsidRDefault="00D604F3" w:rsidP="00D604F3">
      <w:pPr>
        <w:spacing w:after="4" w:line="268" w:lineRule="auto"/>
        <w:ind w:hanging="10"/>
        <w:rPr>
          <w:rFonts w:ascii="Arial" w:eastAsia="Calibri" w:hAnsi="Arial" w:cs="Arial"/>
          <w:color w:val="000000"/>
          <w:sz w:val="32"/>
          <w:szCs w:val="32"/>
        </w:rPr>
      </w:pPr>
      <w:r w:rsidRPr="00415A2F">
        <w:rPr>
          <w:rFonts w:ascii="Arial" w:eastAsia="Calibri" w:hAnsi="Arial" w:cs="Arial"/>
          <w:color w:val="000000"/>
          <w:sz w:val="32"/>
          <w:szCs w:val="32"/>
        </w:rPr>
        <w:t>$</w:t>
      </w:r>
      <w:r w:rsidRPr="00415A2F">
        <w:rPr>
          <w:rFonts w:ascii="Arial" w:eastAsia="Calibri" w:hAnsi="Arial" w:cs="Arial"/>
          <w:color w:val="000000"/>
          <w:sz w:val="32"/>
          <w:szCs w:val="32"/>
          <w:u w:val="single"/>
        </w:rPr>
        <w:tab/>
        <w:t>.</w:t>
      </w:r>
      <w:r w:rsidRPr="00415A2F">
        <w:rPr>
          <w:rFonts w:ascii="Arial" w:eastAsia="Calibri" w:hAnsi="Arial" w:cs="Arial"/>
          <w:color w:val="000000"/>
          <w:sz w:val="32"/>
          <w:szCs w:val="32"/>
        </w:rPr>
        <w:t xml:space="preserve"> </w:t>
      </w:r>
    </w:p>
    <w:p w14:paraId="64CA23AF" w14:textId="77777777" w:rsidR="00D604F3" w:rsidRPr="00415A2F" w:rsidRDefault="00D604F3" w:rsidP="00D604F3">
      <w:pPr>
        <w:spacing w:after="4" w:line="268" w:lineRule="auto"/>
        <w:ind w:hanging="10"/>
        <w:rPr>
          <w:rFonts w:ascii="Arial" w:eastAsia="Calibri" w:hAnsi="Arial" w:cs="Arial"/>
          <w:color w:val="000000"/>
          <w:sz w:val="32"/>
          <w:szCs w:val="32"/>
        </w:rPr>
      </w:pPr>
      <w:r w:rsidRPr="00415A2F">
        <w:rPr>
          <w:rFonts w:ascii="Arial" w:eastAsia="Calibri" w:hAnsi="Arial" w:cs="Arial"/>
          <w:color w:val="000000"/>
          <w:sz w:val="32"/>
          <w:szCs w:val="32"/>
        </w:rPr>
        <w:t xml:space="preserve">N.J.S.A. 18A:7F-38(f) allows the adjusted tax levy to </w:t>
      </w:r>
      <w:proofErr w:type="gramStart"/>
      <w:r w:rsidRPr="00415A2F">
        <w:rPr>
          <w:rFonts w:ascii="Arial" w:eastAsia="Calibri" w:hAnsi="Arial" w:cs="Arial"/>
          <w:color w:val="000000"/>
          <w:sz w:val="32"/>
          <w:szCs w:val="32"/>
        </w:rPr>
        <w:t>be increased</w:t>
      </w:r>
      <w:proofErr w:type="gramEnd"/>
      <w:r w:rsidRPr="00415A2F">
        <w:rPr>
          <w:rFonts w:ascii="Arial" w:eastAsia="Calibri" w:hAnsi="Arial" w:cs="Arial"/>
          <w:color w:val="000000"/>
          <w:sz w:val="32"/>
          <w:szCs w:val="32"/>
        </w:rPr>
        <w:t xml:space="preserve"> or decreased accordingly whenever the responsibility and associated cost of a school district activity is transferred to another school district or government entity.  </w:t>
      </w:r>
    </w:p>
    <w:p w14:paraId="0783A24F" w14:textId="77777777" w:rsidR="00D604F3" w:rsidRPr="00415A2F" w:rsidRDefault="00D604F3" w:rsidP="00D604F3">
      <w:pPr>
        <w:rPr>
          <w:rFonts w:ascii="Arial" w:hAnsi="Arial" w:cs="Arial"/>
          <w:sz w:val="32"/>
          <w:szCs w:val="32"/>
        </w:rPr>
      </w:pPr>
    </w:p>
    <w:p w14:paraId="5FF65856" w14:textId="7F509298" w:rsidR="00D604F3" w:rsidRPr="00415A2F" w:rsidRDefault="00D604F3" w:rsidP="003D149F">
      <w:pPr>
        <w:spacing w:line="259" w:lineRule="auto"/>
        <w:ind w:hanging="14"/>
        <w:rPr>
          <w:rFonts w:ascii="Arial" w:eastAsia="Calibri" w:hAnsi="Arial" w:cs="Arial"/>
          <w:b/>
          <w:color w:val="000000"/>
          <w:sz w:val="32"/>
          <w:szCs w:val="32"/>
        </w:rPr>
      </w:pPr>
      <w:r w:rsidRPr="00415A2F">
        <w:rPr>
          <w:rFonts w:ascii="Arial" w:eastAsia="Calibri" w:hAnsi="Arial" w:cs="Arial"/>
          <w:b/>
          <w:color w:val="000000"/>
          <w:sz w:val="32"/>
          <w:szCs w:val="32"/>
          <w:u w:val="single" w:color="000000"/>
        </w:rPr>
        <w:t>MAXIMUM TRAVEL</w:t>
      </w:r>
      <w:r w:rsidRPr="00415A2F">
        <w:rPr>
          <w:rFonts w:ascii="Arial" w:eastAsia="Calibri" w:hAnsi="Arial" w:cs="Arial"/>
          <w:b/>
          <w:color w:val="000000"/>
          <w:sz w:val="32"/>
          <w:szCs w:val="32"/>
        </w:rPr>
        <w:t xml:space="preserve"> </w:t>
      </w:r>
    </w:p>
    <w:p w14:paraId="5114DAA3" w14:textId="77777777" w:rsidR="003D149F" w:rsidRPr="00415A2F" w:rsidRDefault="003D149F" w:rsidP="003D149F">
      <w:pPr>
        <w:spacing w:line="259" w:lineRule="auto"/>
        <w:ind w:hanging="14"/>
        <w:rPr>
          <w:rFonts w:ascii="Arial" w:eastAsia="Calibri" w:hAnsi="Arial" w:cs="Arial"/>
          <w:color w:val="000000"/>
          <w:sz w:val="32"/>
          <w:szCs w:val="32"/>
        </w:rPr>
      </w:pPr>
    </w:p>
    <w:p w14:paraId="08A7B875" w14:textId="28147E27" w:rsidR="00D604F3" w:rsidRPr="00415A2F" w:rsidRDefault="00D604F3" w:rsidP="003D149F">
      <w:pPr>
        <w:spacing w:line="268" w:lineRule="auto"/>
        <w:ind w:hanging="14"/>
        <w:rPr>
          <w:rFonts w:ascii="Arial" w:eastAsia="Calibri" w:hAnsi="Arial" w:cs="Arial"/>
          <w:color w:val="000000"/>
          <w:sz w:val="32"/>
          <w:szCs w:val="32"/>
        </w:rPr>
      </w:pPr>
      <w:r w:rsidRPr="00415A2F">
        <w:rPr>
          <w:rFonts w:ascii="Arial" w:eastAsia="Calibri" w:hAnsi="Arial" w:cs="Arial"/>
          <w:color w:val="000000"/>
          <w:sz w:val="32"/>
          <w:szCs w:val="32"/>
        </w:rPr>
        <w:t xml:space="preserve">Pursuant to N.J.A.C. 6A:23A-7.3, a board of education must establish a maximum dollar limit for travel expenditure, as defined in N.J.A.C. 6A:23A-7.1 et seq.,  </w:t>
      </w:r>
    </w:p>
    <w:p w14:paraId="353856F7" w14:textId="77777777" w:rsidR="003D149F" w:rsidRPr="00415A2F" w:rsidRDefault="003D149F" w:rsidP="003D149F">
      <w:pPr>
        <w:spacing w:line="268" w:lineRule="auto"/>
        <w:ind w:hanging="14"/>
        <w:rPr>
          <w:rFonts w:ascii="Arial" w:eastAsia="Calibri" w:hAnsi="Arial" w:cs="Arial"/>
          <w:color w:val="000000"/>
          <w:sz w:val="32"/>
          <w:szCs w:val="32"/>
        </w:rPr>
      </w:pPr>
    </w:p>
    <w:p w14:paraId="255C127C" w14:textId="77777777" w:rsidR="00D604F3" w:rsidRPr="00415A2F" w:rsidRDefault="00D604F3" w:rsidP="00D604F3">
      <w:pPr>
        <w:spacing w:after="4" w:line="268" w:lineRule="auto"/>
        <w:ind w:left="-5" w:hanging="10"/>
        <w:rPr>
          <w:rFonts w:ascii="Arial" w:eastAsia="Calibri" w:hAnsi="Arial" w:cs="Arial"/>
          <w:color w:val="000000"/>
          <w:sz w:val="32"/>
          <w:szCs w:val="32"/>
        </w:rPr>
      </w:pPr>
      <w:r w:rsidRPr="00415A2F">
        <w:rPr>
          <w:rFonts w:ascii="Arial" w:eastAsia="Calibri" w:hAnsi="Arial" w:cs="Arial"/>
          <w:color w:val="000000"/>
          <w:sz w:val="32"/>
          <w:szCs w:val="32"/>
        </w:rPr>
        <w:lastRenderedPageBreak/>
        <w:t xml:space="preserve">BE IT RESOLVED that the Board of Education includes in the tentative budget a maximum travel expenditure in the amount of </w:t>
      </w:r>
    </w:p>
    <w:p w14:paraId="583DD871" w14:textId="0F75C8C1" w:rsidR="00D604F3" w:rsidRPr="00415A2F" w:rsidRDefault="00D604F3" w:rsidP="00456C53">
      <w:pPr>
        <w:spacing w:line="268" w:lineRule="auto"/>
        <w:ind w:left="-5" w:hanging="10"/>
        <w:rPr>
          <w:rFonts w:ascii="Arial" w:eastAsia="Calibri" w:hAnsi="Arial" w:cs="Arial"/>
          <w:color w:val="000000"/>
          <w:sz w:val="32"/>
          <w:szCs w:val="32"/>
        </w:rPr>
      </w:pPr>
      <w:r w:rsidRPr="00415A2F">
        <w:rPr>
          <w:rFonts w:ascii="Arial" w:eastAsia="Calibri" w:hAnsi="Arial" w:cs="Arial"/>
          <w:color w:val="000000"/>
          <w:sz w:val="32"/>
          <w:szCs w:val="32"/>
        </w:rPr>
        <w:t>$</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.00 for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r w:rsidRPr="00415A2F">
        <w:rPr>
          <w:rFonts w:ascii="Arial" w:eastAsia="Calibri" w:hAnsi="Arial" w:cs="Arial"/>
          <w:color w:val="000000"/>
          <w:sz w:val="32"/>
          <w:szCs w:val="32"/>
        </w:rPr>
        <w:t xml:space="preserve">. The maximum travel expenditure amount for </w:t>
      </w:r>
      <w:r w:rsidR="00415A2F">
        <w:rPr>
          <w:rFonts w:ascii="Arial" w:eastAsia="Calibri" w:hAnsi="Arial" w:cs="Arial"/>
          <w:color w:val="000000"/>
          <w:sz w:val="32"/>
          <w:szCs w:val="32"/>
        </w:rPr>
        <w:t>SY</w:t>
      </w:r>
      <w:r w:rsidRPr="00415A2F">
        <w:rPr>
          <w:rFonts w:ascii="Arial" w:eastAsia="Calibri" w:hAnsi="Arial" w:cs="Arial"/>
          <w:color w:val="000000"/>
          <w:sz w:val="32"/>
          <w:szCs w:val="32"/>
        </w:rPr>
        <w:t>202</w:t>
      </w:r>
      <w:r w:rsidR="000E22F3">
        <w:rPr>
          <w:rFonts w:ascii="Arial" w:eastAsia="Calibri" w:hAnsi="Arial" w:cs="Arial"/>
          <w:color w:val="000000"/>
          <w:sz w:val="32"/>
          <w:szCs w:val="32"/>
        </w:rPr>
        <w:t>3</w:t>
      </w:r>
      <w:r w:rsidRPr="00415A2F">
        <w:rPr>
          <w:rFonts w:ascii="Arial" w:eastAsia="Calibri" w:hAnsi="Arial" w:cs="Arial"/>
          <w:color w:val="000000"/>
          <w:sz w:val="32"/>
          <w:szCs w:val="32"/>
        </w:rPr>
        <w:t>-202</w:t>
      </w:r>
      <w:r w:rsidR="000E22F3">
        <w:rPr>
          <w:rFonts w:ascii="Arial" w:eastAsia="Calibri" w:hAnsi="Arial" w:cs="Arial"/>
          <w:color w:val="000000"/>
          <w:sz w:val="32"/>
          <w:szCs w:val="32"/>
        </w:rPr>
        <w:t>4</w:t>
      </w:r>
      <w:r w:rsidRPr="00415A2F">
        <w:rPr>
          <w:rFonts w:ascii="Arial" w:eastAsia="Calibri" w:hAnsi="Arial" w:cs="Arial"/>
          <w:color w:val="000000"/>
          <w:sz w:val="32"/>
          <w:szCs w:val="32"/>
        </w:rPr>
        <w:t xml:space="preserve"> is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.00, of which, $</w:t>
      </w:r>
      <w:r w:rsidR="00C03957">
        <w:rPr>
          <w:rFonts w:ascii="Arial" w:eastAsia="Calibri" w:hAnsi="Arial" w:cs="Arial"/>
          <w:color w:val="000000"/>
          <w:sz w:val="32"/>
          <w:szCs w:val="32"/>
        </w:rPr>
        <w:t>_</w:t>
      </w:r>
      <w:r w:rsidRPr="00415A2F">
        <w:rPr>
          <w:rFonts w:ascii="Arial" w:eastAsia="Calibri" w:hAnsi="Arial" w:cs="Arial"/>
          <w:color w:val="000000"/>
          <w:sz w:val="32"/>
          <w:szCs w:val="32"/>
        </w:rPr>
        <w:t xml:space="preserve">.00 has </w:t>
      </w:r>
      <w:proofErr w:type="gramStart"/>
      <w:r w:rsidRPr="00415A2F">
        <w:rPr>
          <w:rFonts w:ascii="Arial" w:eastAsia="Calibri" w:hAnsi="Arial" w:cs="Arial"/>
          <w:color w:val="000000"/>
          <w:sz w:val="32"/>
          <w:szCs w:val="32"/>
        </w:rPr>
        <w:t>been spent</w:t>
      </w:r>
      <w:proofErr w:type="gramEnd"/>
      <w:r w:rsidRPr="00415A2F">
        <w:rPr>
          <w:rFonts w:ascii="Arial" w:eastAsia="Calibri" w:hAnsi="Arial" w:cs="Arial"/>
          <w:color w:val="000000"/>
          <w:sz w:val="32"/>
          <w:szCs w:val="32"/>
        </w:rPr>
        <w:t xml:space="preserve"> and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.00 is encumbered as of “Day/Month/Year”.  </w:t>
      </w:r>
    </w:p>
    <w:p w14:paraId="48C1BE27" w14:textId="77777777" w:rsidR="00D604F3" w:rsidRPr="00415A2F" w:rsidRDefault="00D604F3" w:rsidP="00456C53">
      <w:pPr>
        <w:spacing w:line="259" w:lineRule="auto"/>
        <w:rPr>
          <w:rFonts w:ascii="Arial" w:eastAsia="Calibri" w:hAnsi="Arial" w:cs="Arial"/>
          <w:color w:val="000000"/>
          <w:sz w:val="32"/>
          <w:szCs w:val="32"/>
        </w:rPr>
      </w:pPr>
      <w:r w:rsidRPr="00415A2F">
        <w:rPr>
          <w:rFonts w:ascii="Arial" w:eastAsia="Calibri" w:hAnsi="Arial" w:cs="Arial"/>
          <w:color w:val="000000"/>
          <w:sz w:val="32"/>
          <w:szCs w:val="32"/>
        </w:rPr>
        <w:t xml:space="preserve"> </w:t>
      </w:r>
    </w:p>
    <w:p w14:paraId="7A807372" w14:textId="4D6D0F6E" w:rsidR="00D604F3" w:rsidRPr="00415A2F" w:rsidRDefault="00D604F3" w:rsidP="00456C53">
      <w:pPr>
        <w:spacing w:line="259" w:lineRule="auto"/>
        <w:rPr>
          <w:rFonts w:ascii="Arial" w:eastAsia="Calibri" w:hAnsi="Arial" w:cs="Arial"/>
          <w:b/>
          <w:color w:val="000000"/>
          <w:sz w:val="32"/>
          <w:szCs w:val="32"/>
        </w:rPr>
      </w:pPr>
      <w:r w:rsidRPr="00415A2F">
        <w:rPr>
          <w:rFonts w:ascii="Arial" w:eastAsia="Calibri" w:hAnsi="Arial" w:cs="Arial"/>
          <w:b/>
          <w:color w:val="000000"/>
          <w:sz w:val="32"/>
          <w:szCs w:val="32"/>
          <w:u w:val="single" w:color="000000"/>
        </w:rPr>
        <w:t>TRAVEL AND RELATED EXPENSE REIMBURSEMENT</w:t>
      </w:r>
      <w:r w:rsidRPr="00415A2F">
        <w:rPr>
          <w:rFonts w:ascii="Arial" w:eastAsia="Calibri" w:hAnsi="Arial" w:cs="Arial"/>
          <w:b/>
          <w:color w:val="000000"/>
          <w:sz w:val="32"/>
          <w:szCs w:val="32"/>
        </w:rPr>
        <w:t xml:space="preserve"> </w:t>
      </w:r>
    </w:p>
    <w:p w14:paraId="6BF5D6A9" w14:textId="77777777" w:rsidR="003D149F" w:rsidRPr="00415A2F" w:rsidRDefault="003D149F" w:rsidP="00456C53">
      <w:pPr>
        <w:spacing w:line="259" w:lineRule="auto"/>
        <w:rPr>
          <w:rFonts w:ascii="Arial" w:eastAsia="Calibri" w:hAnsi="Arial" w:cs="Arial"/>
          <w:color w:val="000000"/>
          <w:sz w:val="32"/>
          <w:szCs w:val="32"/>
        </w:rPr>
      </w:pPr>
    </w:p>
    <w:p w14:paraId="2CD9C83D" w14:textId="77777777" w:rsidR="00D604F3" w:rsidRPr="00415A2F" w:rsidRDefault="00D604F3" w:rsidP="00D604F3">
      <w:pPr>
        <w:spacing w:after="207" w:line="268" w:lineRule="auto"/>
        <w:ind w:left="-5" w:hanging="10"/>
        <w:rPr>
          <w:rFonts w:ascii="Arial" w:eastAsia="Calibri" w:hAnsi="Arial" w:cs="Arial"/>
          <w:color w:val="000000"/>
          <w:sz w:val="32"/>
          <w:szCs w:val="32"/>
        </w:rPr>
      </w:pPr>
      <w:proofErr w:type="gramStart"/>
      <w:r w:rsidRPr="00415A2F">
        <w:rPr>
          <w:rFonts w:ascii="Arial" w:eastAsia="Calibri" w:hAnsi="Arial" w:cs="Arial"/>
          <w:color w:val="000000"/>
          <w:sz w:val="32"/>
          <w:szCs w:val="32"/>
        </w:rPr>
        <w:t>WHEREAS,</w:t>
      </w:r>
      <w:proofErr w:type="gramEnd"/>
      <w:r w:rsidRPr="00415A2F">
        <w:rPr>
          <w:rFonts w:ascii="Arial" w:eastAsia="Calibri" w:hAnsi="Arial" w:cs="Arial"/>
          <w:color w:val="000000"/>
          <w:sz w:val="32"/>
          <w:szCs w:val="32"/>
        </w:rPr>
        <w:t xml:space="preserve"> The Board of Education recognizes school staff and Board members will incur travel expenses related to and within the scope of their current responsibilities and for travel that promotes the delivery of instruction or furthers the efficient operation of the school district;  </w:t>
      </w:r>
    </w:p>
    <w:p w14:paraId="39E38E53" w14:textId="77777777" w:rsidR="00D604F3" w:rsidRPr="00415A2F" w:rsidRDefault="00D604F3" w:rsidP="00D604F3">
      <w:pPr>
        <w:spacing w:after="207" w:line="268" w:lineRule="auto"/>
        <w:ind w:left="-5" w:hanging="10"/>
        <w:rPr>
          <w:rFonts w:ascii="Arial" w:eastAsia="Calibri" w:hAnsi="Arial" w:cs="Arial"/>
          <w:color w:val="000000"/>
          <w:sz w:val="32"/>
          <w:szCs w:val="32"/>
        </w:rPr>
      </w:pPr>
      <w:proofErr w:type="gramStart"/>
      <w:r w:rsidRPr="00415A2F">
        <w:rPr>
          <w:rFonts w:ascii="Arial" w:eastAsia="Calibri" w:hAnsi="Arial" w:cs="Arial"/>
          <w:color w:val="000000"/>
          <w:sz w:val="32"/>
          <w:szCs w:val="32"/>
        </w:rPr>
        <w:t>AND,</w:t>
      </w:r>
      <w:proofErr w:type="gramEnd"/>
      <w:r w:rsidRPr="00415A2F">
        <w:rPr>
          <w:rFonts w:ascii="Arial" w:eastAsia="Calibri" w:hAnsi="Arial" w:cs="Arial"/>
          <w:color w:val="000000"/>
          <w:sz w:val="32"/>
          <w:szCs w:val="32"/>
        </w:rPr>
        <w:t xml:space="preserve"> N.J.A.C. 6A:23A Subchapter 7 requires Board members to receive approval of these expenses by a majority of the full voting membership of the Board and staff members to receive prior approval of these expenses by the Superintendent of Schools and a majority of the full voting membership of the Board; </w:t>
      </w:r>
    </w:p>
    <w:p w14:paraId="69D7C889" w14:textId="77777777" w:rsidR="00D604F3" w:rsidRPr="00415A2F" w:rsidRDefault="00D604F3" w:rsidP="00D604F3">
      <w:pPr>
        <w:autoSpaceDE w:val="0"/>
        <w:autoSpaceDN w:val="0"/>
        <w:adjustRightInd w:val="0"/>
        <w:rPr>
          <w:rFonts w:ascii="Arial" w:eastAsia="Calibri" w:hAnsi="Arial" w:cs="Arial"/>
          <w:color w:val="000000"/>
          <w:sz w:val="32"/>
          <w:szCs w:val="32"/>
        </w:rPr>
      </w:pPr>
      <w:r w:rsidRPr="00415A2F">
        <w:rPr>
          <w:rFonts w:ascii="Arial" w:eastAsia="Calibri" w:hAnsi="Arial" w:cs="Arial"/>
          <w:color w:val="000000"/>
          <w:sz w:val="32"/>
          <w:szCs w:val="32"/>
        </w:rPr>
        <w:t>AND, a board of education may establish, for regular district business travel only, an annual school year threshold of $150 per staff member or</w:t>
      </w:r>
      <w:r w:rsidRPr="00415A2F">
        <w:rPr>
          <w:rFonts w:ascii="Arial" w:hAnsi="Arial" w:cs="Arial"/>
          <w:sz w:val="32"/>
          <w:szCs w:val="32"/>
        </w:rPr>
        <w:t xml:space="preserve"> district board of education member </w:t>
      </w:r>
      <w:r w:rsidRPr="00415A2F">
        <w:rPr>
          <w:rFonts w:ascii="Arial" w:eastAsia="Calibri" w:hAnsi="Arial" w:cs="Arial"/>
          <w:color w:val="000000"/>
          <w:sz w:val="32"/>
          <w:szCs w:val="32"/>
        </w:rPr>
        <w:t>where prior Board approval shall not be required unless this annual threshold for a staff member is exceeded in a given school year (July 1 through June 30</w:t>
      </w:r>
      <w:proofErr w:type="gramStart"/>
      <w:r w:rsidRPr="00415A2F">
        <w:rPr>
          <w:rFonts w:ascii="Arial" w:eastAsia="Calibri" w:hAnsi="Arial" w:cs="Arial"/>
          <w:color w:val="000000"/>
          <w:sz w:val="32"/>
          <w:szCs w:val="32"/>
        </w:rPr>
        <w:t>);</w:t>
      </w:r>
      <w:proofErr w:type="gramEnd"/>
      <w:r w:rsidRPr="00415A2F">
        <w:rPr>
          <w:rFonts w:ascii="Arial" w:eastAsia="Calibri" w:hAnsi="Arial" w:cs="Arial"/>
          <w:color w:val="000000"/>
          <w:sz w:val="32"/>
          <w:szCs w:val="32"/>
        </w:rPr>
        <w:t xml:space="preserve"> </w:t>
      </w:r>
    </w:p>
    <w:p w14:paraId="16352D6D" w14:textId="77777777" w:rsidR="00D604F3" w:rsidRPr="00415A2F" w:rsidRDefault="00D604F3" w:rsidP="00D604F3">
      <w:pPr>
        <w:autoSpaceDE w:val="0"/>
        <w:autoSpaceDN w:val="0"/>
        <w:adjustRightInd w:val="0"/>
        <w:rPr>
          <w:rFonts w:ascii="Arial" w:eastAsia="Calibri" w:hAnsi="Arial" w:cs="Arial"/>
          <w:color w:val="000000"/>
          <w:sz w:val="32"/>
          <w:szCs w:val="32"/>
        </w:rPr>
      </w:pPr>
    </w:p>
    <w:p w14:paraId="111C7987" w14:textId="34A35D78" w:rsidR="00D604F3" w:rsidRPr="00415A2F" w:rsidRDefault="00D604F3" w:rsidP="00456C53">
      <w:pPr>
        <w:autoSpaceDE w:val="0"/>
        <w:autoSpaceDN w:val="0"/>
        <w:adjustRightInd w:val="0"/>
        <w:rPr>
          <w:rFonts w:ascii="Arial" w:eastAsia="Calibri" w:hAnsi="Arial" w:cs="Arial"/>
          <w:color w:val="000000"/>
          <w:sz w:val="32"/>
          <w:szCs w:val="32"/>
        </w:rPr>
      </w:pPr>
      <w:r w:rsidRPr="00415A2F">
        <w:rPr>
          <w:rFonts w:ascii="Arial" w:eastAsia="Calibri" w:hAnsi="Arial" w:cs="Arial"/>
          <w:color w:val="000000"/>
          <w:sz w:val="32"/>
          <w:szCs w:val="32"/>
        </w:rPr>
        <w:t xml:space="preserve">AND, travel and related expenses not in compliance with N.J.A.C. 6A:23A Subchapter 7 but deemed by the board of education to be necessary and unavoidable as noted on the approved Board of Education Out-of-District Travel and Reimbursement Forms; </w:t>
      </w:r>
    </w:p>
    <w:p w14:paraId="0C6EFC19" w14:textId="77777777" w:rsidR="00D604F3" w:rsidRPr="00415A2F" w:rsidRDefault="00D604F3" w:rsidP="00456C53">
      <w:pPr>
        <w:spacing w:line="269" w:lineRule="auto"/>
        <w:ind w:hanging="14"/>
        <w:rPr>
          <w:rFonts w:ascii="Arial" w:eastAsia="Calibri" w:hAnsi="Arial" w:cs="Arial"/>
          <w:color w:val="000000"/>
          <w:sz w:val="32"/>
          <w:szCs w:val="32"/>
        </w:rPr>
      </w:pPr>
    </w:p>
    <w:p w14:paraId="18CA0C92" w14:textId="1BCD4FDA" w:rsidR="00D604F3" w:rsidRPr="00415A2F" w:rsidRDefault="00D604F3" w:rsidP="00456C53">
      <w:pPr>
        <w:spacing w:line="269" w:lineRule="auto"/>
        <w:ind w:hanging="14"/>
        <w:rPr>
          <w:rFonts w:ascii="Arial" w:eastAsia="Calibri" w:hAnsi="Arial" w:cs="Arial"/>
          <w:color w:val="000000"/>
          <w:sz w:val="32"/>
          <w:szCs w:val="32"/>
        </w:rPr>
      </w:pPr>
      <w:r w:rsidRPr="00415A2F">
        <w:rPr>
          <w:rFonts w:ascii="Arial" w:eastAsia="Calibri" w:hAnsi="Arial" w:cs="Arial"/>
          <w:color w:val="000000"/>
          <w:sz w:val="32"/>
          <w:szCs w:val="32"/>
        </w:rPr>
        <w:t xml:space="preserve">NOW BE IT RESOLVED, the Board of Education approves all travel not in compliance with N.J.A.C. 6A:23A Subchapter 7 as being necessary and unavoidable as noted on the approved </w:t>
      </w:r>
      <w:r w:rsidRPr="00415A2F">
        <w:rPr>
          <w:rFonts w:ascii="Arial" w:eastAsia="Calibri" w:hAnsi="Arial" w:cs="Arial"/>
          <w:color w:val="000000"/>
          <w:sz w:val="32"/>
          <w:szCs w:val="32"/>
        </w:rPr>
        <w:lastRenderedPageBreak/>
        <w:t xml:space="preserve">Board of Education Out-of-District Travel and Reimbursement Forms; and </w:t>
      </w:r>
    </w:p>
    <w:p w14:paraId="2E7D11AC" w14:textId="77777777" w:rsidR="00456C53" w:rsidRPr="00415A2F" w:rsidRDefault="00456C53" w:rsidP="00456C53">
      <w:pPr>
        <w:spacing w:line="269" w:lineRule="auto"/>
        <w:ind w:hanging="14"/>
        <w:rPr>
          <w:rFonts w:ascii="Arial" w:eastAsia="Calibri" w:hAnsi="Arial" w:cs="Arial"/>
          <w:color w:val="000000"/>
          <w:sz w:val="32"/>
          <w:szCs w:val="32"/>
        </w:rPr>
      </w:pPr>
    </w:p>
    <w:p w14:paraId="1A510D71" w14:textId="1E09F84B" w:rsidR="00D604F3" w:rsidRPr="00415A2F" w:rsidRDefault="00D604F3" w:rsidP="00D604F3">
      <w:pPr>
        <w:spacing w:after="240" w:line="269" w:lineRule="auto"/>
        <w:ind w:hanging="14"/>
        <w:rPr>
          <w:rFonts w:ascii="Arial" w:eastAsia="Calibri" w:hAnsi="Arial" w:cs="Arial"/>
          <w:color w:val="000000"/>
          <w:sz w:val="32"/>
          <w:szCs w:val="32"/>
        </w:rPr>
      </w:pPr>
      <w:r w:rsidRPr="00415A2F">
        <w:rPr>
          <w:rFonts w:ascii="Arial" w:eastAsia="Calibri" w:hAnsi="Arial" w:cs="Arial"/>
          <w:color w:val="000000"/>
          <w:sz w:val="32"/>
          <w:szCs w:val="32"/>
        </w:rPr>
        <w:t>BE IT FURTHER RESOLVED, the Board of Education includes in the tentative budget travel and related expense reimbursements in accordance with N.J.A.C. 6A:23A Subchapter 7, to a maximum expenditure of $</w:t>
      </w:r>
      <w:r w:rsidRPr="00415A2F">
        <w:rPr>
          <w:rFonts w:ascii="Arial" w:eastAsia="Calibri" w:hAnsi="Arial" w:cs="Arial"/>
          <w:color w:val="000000"/>
          <w:sz w:val="32"/>
          <w:szCs w:val="32"/>
          <w:u w:val="single"/>
        </w:rPr>
        <w:tab/>
      </w:r>
      <w:r w:rsidRPr="00415A2F">
        <w:rPr>
          <w:rFonts w:ascii="Arial" w:eastAsia="Calibri" w:hAnsi="Arial" w:cs="Arial"/>
          <w:color w:val="000000"/>
          <w:sz w:val="32"/>
          <w:szCs w:val="32"/>
        </w:rPr>
        <w:t xml:space="preserve">.00 for </w:t>
      </w:r>
      <w:r w:rsidRPr="00415A2F">
        <w:rPr>
          <w:rFonts w:ascii="Arial" w:eastAsia="Calibri" w:hAnsi="Arial" w:cs="Arial"/>
          <w:color w:val="000000"/>
          <w:sz w:val="32"/>
          <w:szCs w:val="32"/>
          <w:u w:val="single"/>
        </w:rPr>
        <w:t>all</w:t>
      </w:r>
      <w:r w:rsidRPr="00415A2F">
        <w:rPr>
          <w:rFonts w:ascii="Arial" w:eastAsia="Calibri" w:hAnsi="Arial" w:cs="Arial"/>
          <w:color w:val="000000"/>
          <w:sz w:val="32"/>
          <w:szCs w:val="32"/>
        </w:rPr>
        <w:t xml:space="preserve"> staff </w:t>
      </w:r>
      <w:r w:rsidRPr="00415A2F">
        <w:rPr>
          <w:rFonts w:ascii="Arial" w:eastAsia="Calibri" w:hAnsi="Arial" w:cs="Arial"/>
          <w:color w:val="000000"/>
          <w:sz w:val="32"/>
          <w:szCs w:val="32"/>
          <w:u w:val="single"/>
        </w:rPr>
        <w:t>and</w:t>
      </w:r>
      <w:r w:rsidRPr="00415A2F">
        <w:rPr>
          <w:rFonts w:ascii="Arial" w:eastAsia="Calibri" w:hAnsi="Arial" w:cs="Arial"/>
          <w:color w:val="000000"/>
          <w:sz w:val="32"/>
          <w:szCs w:val="32"/>
        </w:rPr>
        <w:t xml:space="preserve"> board members for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r w:rsidRPr="00415A2F">
        <w:rPr>
          <w:rFonts w:ascii="Arial" w:eastAsia="Calibri" w:hAnsi="Arial" w:cs="Arial"/>
          <w:color w:val="000000"/>
          <w:sz w:val="32"/>
          <w:szCs w:val="32"/>
        </w:rPr>
        <w:t xml:space="preserve">. </w:t>
      </w:r>
    </w:p>
    <w:p w14:paraId="68086E17" w14:textId="712C6A4E" w:rsidR="00D604F3" w:rsidRPr="00415A2F" w:rsidRDefault="00D604F3" w:rsidP="00D604F3">
      <w:pPr>
        <w:spacing w:after="226" w:line="268" w:lineRule="auto"/>
        <w:ind w:left="-5" w:hanging="10"/>
        <w:rPr>
          <w:rFonts w:ascii="Arial" w:hAnsi="Arial" w:cs="Arial"/>
          <w:b/>
          <w:bCs/>
          <w:sz w:val="32"/>
          <w:szCs w:val="32"/>
        </w:rPr>
      </w:pPr>
      <w:r w:rsidRPr="00415A2F">
        <w:rPr>
          <w:rFonts w:ascii="Arial" w:eastAsia="Calibri" w:hAnsi="Arial" w:cs="Arial"/>
          <w:color w:val="000000"/>
          <w:sz w:val="32"/>
          <w:szCs w:val="32"/>
        </w:rPr>
        <w:t xml:space="preserve">The School Business Administrator/Board Secretary shall track and record these costs to ensure that the maximum amount </w:t>
      </w:r>
      <w:proofErr w:type="gramStart"/>
      <w:r w:rsidRPr="00415A2F">
        <w:rPr>
          <w:rFonts w:ascii="Arial" w:eastAsia="Calibri" w:hAnsi="Arial" w:cs="Arial"/>
          <w:color w:val="000000"/>
          <w:sz w:val="32"/>
          <w:szCs w:val="32"/>
        </w:rPr>
        <w:t>is not exceeded</w:t>
      </w:r>
      <w:proofErr w:type="gramEnd"/>
      <w:r w:rsidRPr="00415A2F">
        <w:rPr>
          <w:rFonts w:ascii="Arial" w:eastAsia="Calibri" w:hAnsi="Arial" w:cs="Arial"/>
          <w:color w:val="000000"/>
          <w:sz w:val="32"/>
          <w:szCs w:val="32"/>
        </w:rPr>
        <w:t>.</w:t>
      </w:r>
    </w:p>
    <w:p w14:paraId="4D78FCEE" w14:textId="2D13A887" w:rsidR="007A2584" w:rsidRPr="00415A2F" w:rsidRDefault="007A2584" w:rsidP="007A2584">
      <w:pPr>
        <w:rPr>
          <w:rFonts w:ascii="Arial" w:hAnsi="Arial" w:cs="Arial"/>
          <w:b/>
          <w:bCs/>
          <w:sz w:val="32"/>
          <w:szCs w:val="32"/>
        </w:rPr>
      </w:pPr>
      <w:r w:rsidRPr="00415A2F">
        <w:rPr>
          <w:rFonts w:ascii="Arial" w:hAnsi="Arial" w:cs="Arial"/>
          <w:b/>
          <w:bCs/>
          <w:sz w:val="32"/>
          <w:szCs w:val="32"/>
          <w:u w:val="single"/>
        </w:rPr>
        <w:t>C</w:t>
      </w:r>
      <w:r w:rsidR="00D604F3" w:rsidRPr="00415A2F">
        <w:rPr>
          <w:rFonts w:ascii="Arial" w:hAnsi="Arial" w:cs="Arial"/>
          <w:b/>
          <w:bCs/>
          <w:sz w:val="32"/>
          <w:szCs w:val="32"/>
          <w:u w:val="single"/>
        </w:rPr>
        <w:t>APITAL RESERVE</w:t>
      </w:r>
      <w:r w:rsidRPr="00415A2F">
        <w:rPr>
          <w:rFonts w:ascii="Arial" w:hAnsi="Arial" w:cs="Arial"/>
          <w:b/>
          <w:bCs/>
          <w:sz w:val="32"/>
          <w:szCs w:val="32"/>
        </w:rPr>
        <w:t xml:space="preserve"> Deposit – </w:t>
      </w:r>
      <w:r w:rsidRPr="00415A2F">
        <w:rPr>
          <w:rFonts w:ascii="Arial" w:hAnsi="Arial" w:cs="Arial"/>
          <w:b/>
          <w:bCs/>
          <w:sz w:val="32"/>
          <w:szCs w:val="32"/>
          <w:u w:val="single"/>
        </w:rPr>
        <w:t>Other Capital Projects</w:t>
      </w:r>
    </w:p>
    <w:p w14:paraId="358C0FB4" w14:textId="77777777" w:rsidR="007A2584" w:rsidRPr="00415A2F" w:rsidRDefault="007A2584" w:rsidP="007A2584">
      <w:pPr>
        <w:rPr>
          <w:rFonts w:ascii="Arial" w:hAnsi="Arial" w:cs="Arial"/>
          <w:b/>
          <w:bCs/>
          <w:sz w:val="32"/>
          <w:szCs w:val="32"/>
        </w:rPr>
      </w:pPr>
    </w:p>
    <w:p w14:paraId="59432CAE" w14:textId="4053544B" w:rsidR="007A2584" w:rsidRPr="00415A2F" w:rsidRDefault="007A2584" w:rsidP="00C202BB">
      <w:pPr>
        <w:jc w:val="both"/>
        <w:rPr>
          <w:rFonts w:ascii="Arial" w:hAnsi="Arial" w:cs="Arial"/>
          <w:sz w:val="32"/>
          <w:szCs w:val="32"/>
        </w:rPr>
      </w:pPr>
      <w:r w:rsidRPr="00415A2F">
        <w:rPr>
          <w:rFonts w:ascii="Arial" w:hAnsi="Arial" w:cs="Arial"/>
          <w:sz w:val="32"/>
          <w:szCs w:val="32"/>
        </w:rPr>
        <w:t>BE IT RESOLVED  that included in the general fund appropriations is $___________ for deposit into the Board of Education’s approved Capital Reserve Account for future funding of ________________________ and represent</w:t>
      </w:r>
      <w:r w:rsidR="008410C6" w:rsidRPr="00415A2F">
        <w:rPr>
          <w:rFonts w:ascii="Arial" w:hAnsi="Arial" w:cs="Arial"/>
          <w:sz w:val="32"/>
          <w:szCs w:val="32"/>
        </w:rPr>
        <w:t>s</w:t>
      </w:r>
      <w:r w:rsidRPr="00415A2F">
        <w:rPr>
          <w:rFonts w:ascii="Arial" w:hAnsi="Arial" w:cs="Arial"/>
          <w:sz w:val="32"/>
          <w:szCs w:val="32"/>
        </w:rPr>
        <w:t xml:space="preserve"> expenditures for construction elements or projects that are in addition to the facilities efficiency standards necessary to achieve the New Jersey Student Learning Standards.  </w:t>
      </w:r>
    </w:p>
    <w:p w14:paraId="61ABA7F7" w14:textId="11578713" w:rsidR="00EB6379" w:rsidRPr="00415A2F" w:rsidRDefault="00EB6379" w:rsidP="007A2584">
      <w:pPr>
        <w:rPr>
          <w:rFonts w:ascii="Arial" w:hAnsi="Arial" w:cs="Arial"/>
          <w:sz w:val="32"/>
          <w:szCs w:val="32"/>
        </w:rPr>
      </w:pPr>
    </w:p>
    <w:p w14:paraId="30EE5C62" w14:textId="539AC9CE" w:rsidR="006C70EE" w:rsidRPr="00415A2F" w:rsidRDefault="006C70EE" w:rsidP="006C70EE">
      <w:pPr>
        <w:rPr>
          <w:rFonts w:ascii="Arial" w:hAnsi="Arial" w:cs="Arial"/>
          <w:sz w:val="32"/>
          <w:szCs w:val="32"/>
        </w:rPr>
      </w:pPr>
      <w:r w:rsidRPr="00415A2F">
        <w:rPr>
          <w:rFonts w:ascii="Arial" w:hAnsi="Arial" w:cs="Arial"/>
          <w:b/>
          <w:bCs/>
          <w:sz w:val="32"/>
          <w:szCs w:val="32"/>
          <w:u w:val="single"/>
        </w:rPr>
        <w:t>C</w:t>
      </w:r>
      <w:r w:rsidR="00D604F3" w:rsidRPr="00415A2F">
        <w:rPr>
          <w:rFonts w:ascii="Arial" w:hAnsi="Arial" w:cs="Arial"/>
          <w:b/>
          <w:bCs/>
          <w:sz w:val="32"/>
          <w:szCs w:val="32"/>
          <w:u w:val="single"/>
        </w:rPr>
        <w:t>APITAL RESERVE</w:t>
      </w:r>
      <w:r w:rsidRPr="00415A2F">
        <w:rPr>
          <w:rFonts w:ascii="Arial" w:hAnsi="Arial" w:cs="Arial"/>
          <w:b/>
          <w:bCs/>
          <w:sz w:val="32"/>
          <w:szCs w:val="32"/>
        </w:rPr>
        <w:t xml:space="preserve"> Withdrawal – </w:t>
      </w:r>
      <w:r w:rsidRPr="00415A2F">
        <w:rPr>
          <w:rFonts w:ascii="Arial" w:hAnsi="Arial" w:cs="Arial"/>
          <w:b/>
          <w:bCs/>
          <w:sz w:val="32"/>
          <w:szCs w:val="32"/>
          <w:u w:val="single"/>
        </w:rPr>
        <w:t>Other Capital Projects</w:t>
      </w:r>
    </w:p>
    <w:p w14:paraId="435AE75B" w14:textId="77777777" w:rsidR="006C70EE" w:rsidRPr="00415A2F" w:rsidRDefault="006C70EE" w:rsidP="006C70EE">
      <w:pPr>
        <w:rPr>
          <w:rFonts w:ascii="Arial" w:hAnsi="Arial" w:cs="Arial"/>
          <w:sz w:val="32"/>
          <w:szCs w:val="32"/>
        </w:rPr>
      </w:pPr>
    </w:p>
    <w:p w14:paraId="116A5A0A" w14:textId="09508D44" w:rsidR="006C70EE" w:rsidRPr="00415A2F" w:rsidRDefault="006C70EE" w:rsidP="00C202BB">
      <w:pPr>
        <w:jc w:val="both"/>
        <w:rPr>
          <w:rFonts w:ascii="Arial" w:hAnsi="Arial" w:cs="Arial"/>
          <w:sz w:val="32"/>
          <w:szCs w:val="32"/>
        </w:rPr>
      </w:pPr>
      <w:r w:rsidRPr="00415A2F">
        <w:rPr>
          <w:rFonts w:ascii="Arial" w:hAnsi="Arial" w:cs="Arial"/>
          <w:sz w:val="32"/>
          <w:szCs w:val="32"/>
        </w:rPr>
        <w:t xml:space="preserve">BE IT RESOLVED that included in the general fund appropriations, budget line 620 is a withdrawal from Capital Reserve – Other Capital Projects in the amount of $_____________ </w:t>
      </w:r>
      <w:r w:rsidR="00C202BB" w:rsidRPr="00415A2F">
        <w:rPr>
          <w:rFonts w:ascii="Arial" w:hAnsi="Arial" w:cs="Arial"/>
          <w:sz w:val="32"/>
          <w:szCs w:val="32"/>
        </w:rPr>
        <w:t xml:space="preserve"> </w:t>
      </w:r>
      <w:r w:rsidRPr="00415A2F">
        <w:rPr>
          <w:rFonts w:ascii="Arial" w:hAnsi="Arial" w:cs="Arial"/>
          <w:sz w:val="32"/>
          <w:szCs w:val="32"/>
        </w:rPr>
        <w:t xml:space="preserve">for </w:t>
      </w:r>
      <w:r w:rsidR="008410C6" w:rsidRPr="00415A2F">
        <w:rPr>
          <w:rFonts w:ascii="Arial" w:hAnsi="Arial" w:cs="Arial"/>
          <w:sz w:val="32"/>
          <w:szCs w:val="32"/>
        </w:rPr>
        <w:t>O</w:t>
      </w:r>
      <w:r w:rsidRPr="00415A2F">
        <w:rPr>
          <w:rFonts w:ascii="Arial" w:hAnsi="Arial" w:cs="Arial"/>
          <w:sz w:val="32"/>
          <w:szCs w:val="32"/>
        </w:rPr>
        <w:t xml:space="preserve">ther </w:t>
      </w:r>
      <w:r w:rsidR="008410C6" w:rsidRPr="00415A2F">
        <w:rPr>
          <w:rFonts w:ascii="Arial" w:hAnsi="Arial" w:cs="Arial"/>
          <w:sz w:val="32"/>
          <w:szCs w:val="32"/>
        </w:rPr>
        <w:t>C</w:t>
      </w:r>
      <w:r w:rsidRPr="00415A2F">
        <w:rPr>
          <w:rFonts w:ascii="Arial" w:hAnsi="Arial" w:cs="Arial"/>
          <w:sz w:val="32"/>
          <w:szCs w:val="32"/>
        </w:rPr>
        <w:t xml:space="preserve">apital </w:t>
      </w:r>
      <w:r w:rsidR="008410C6" w:rsidRPr="00415A2F">
        <w:rPr>
          <w:rFonts w:ascii="Arial" w:hAnsi="Arial" w:cs="Arial"/>
          <w:sz w:val="32"/>
          <w:szCs w:val="32"/>
        </w:rPr>
        <w:t>P</w:t>
      </w:r>
      <w:r w:rsidRPr="00415A2F">
        <w:rPr>
          <w:rFonts w:ascii="Arial" w:hAnsi="Arial" w:cs="Arial"/>
          <w:sz w:val="32"/>
          <w:szCs w:val="32"/>
        </w:rPr>
        <w:t xml:space="preserve">roject costs of _____________________.  The total cost of this project is $_________________ which represents expenditures for construction elements or projects that are in addition to the facilities efficiency standards determined by the Commissioner as necessary to achieve the New Jersey Student Learning Standards.  </w:t>
      </w:r>
    </w:p>
    <w:p w14:paraId="6273DF1E" w14:textId="77777777" w:rsidR="00957E7E" w:rsidRPr="00415A2F" w:rsidRDefault="00957E7E" w:rsidP="006C70EE">
      <w:pPr>
        <w:rPr>
          <w:rFonts w:ascii="Arial" w:hAnsi="Arial" w:cs="Arial"/>
          <w:b/>
          <w:bCs/>
          <w:sz w:val="32"/>
          <w:szCs w:val="32"/>
        </w:rPr>
      </w:pPr>
    </w:p>
    <w:p w14:paraId="62CC68AF" w14:textId="472427C4" w:rsidR="006C70EE" w:rsidRPr="00415A2F" w:rsidRDefault="006C70EE" w:rsidP="006C70EE">
      <w:pPr>
        <w:rPr>
          <w:rFonts w:ascii="Arial" w:hAnsi="Arial" w:cs="Arial"/>
          <w:sz w:val="32"/>
          <w:szCs w:val="32"/>
        </w:rPr>
      </w:pPr>
      <w:r w:rsidRPr="00415A2F">
        <w:rPr>
          <w:rFonts w:ascii="Arial" w:hAnsi="Arial" w:cs="Arial"/>
          <w:b/>
          <w:bCs/>
          <w:sz w:val="32"/>
          <w:szCs w:val="32"/>
          <w:u w:val="single"/>
        </w:rPr>
        <w:lastRenderedPageBreak/>
        <w:t>C</w:t>
      </w:r>
      <w:r w:rsidR="00D604F3" w:rsidRPr="00415A2F">
        <w:rPr>
          <w:rFonts w:ascii="Arial" w:hAnsi="Arial" w:cs="Arial"/>
          <w:b/>
          <w:bCs/>
          <w:sz w:val="32"/>
          <w:szCs w:val="32"/>
          <w:u w:val="single"/>
        </w:rPr>
        <w:t>APITAL RESERVE</w:t>
      </w:r>
      <w:r w:rsidRPr="00415A2F">
        <w:rPr>
          <w:rFonts w:ascii="Arial" w:hAnsi="Arial" w:cs="Arial"/>
          <w:b/>
          <w:bCs/>
          <w:sz w:val="32"/>
          <w:szCs w:val="32"/>
        </w:rPr>
        <w:t xml:space="preserve"> Withdrawal – </w:t>
      </w:r>
      <w:r w:rsidRPr="00415A2F">
        <w:rPr>
          <w:rFonts w:ascii="Arial" w:hAnsi="Arial" w:cs="Arial"/>
          <w:b/>
          <w:bCs/>
          <w:sz w:val="32"/>
          <w:szCs w:val="32"/>
          <w:u w:val="single"/>
        </w:rPr>
        <w:t>Excess Costs</w:t>
      </w:r>
    </w:p>
    <w:p w14:paraId="56D8FD94" w14:textId="77777777" w:rsidR="006C70EE" w:rsidRPr="00415A2F" w:rsidRDefault="006C70EE" w:rsidP="006C70EE">
      <w:pPr>
        <w:rPr>
          <w:rFonts w:ascii="Arial" w:hAnsi="Arial" w:cs="Arial"/>
          <w:sz w:val="32"/>
          <w:szCs w:val="32"/>
        </w:rPr>
      </w:pPr>
    </w:p>
    <w:p w14:paraId="7DAB3FE9" w14:textId="04C8CC3F" w:rsidR="00480C5D" w:rsidRPr="00415A2F" w:rsidRDefault="00480C5D" w:rsidP="004E02D6">
      <w:pPr>
        <w:jc w:val="both"/>
        <w:rPr>
          <w:rFonts w:ascii="Arial" w:hAnsi="Arial" w:cs="Arial"/>
          <w:sz w:val="32"/>
          <w:szCs w:val="32"/>
        </w:rPr>
      </w:pPr>
      <w:r w:rsidRPr="00415A2F">
        <w:rPr>
          <w:rFonts w:ascii="Arial" w:hAnsi="Arial" w:cs="Arial"/>
          <w:sz w:val="32"/>
          <w:szCs w:val="32"/>
        </w:rPr>
        <w:t xml:space="preserve">BE IT RESOLVED that included in the general fund appropriations, budget line </w:t>
      </w:r>
      <w:r w:rsidRPr="00C03957">
        <w:rPr>
          <w:rFonts w:ascii="Arial" w:hAnsi="Arial" w:cs="Arial"/>
          <w:sz w:val="32"/>
          <w:szCs w:val="32"/>
          <w:highlight w:val="yellow"/>
        </w:rPr>
        <w:t>620</w:t>
      </w:r>
      <w:r w:rsidRPr="00415A2F">
        <w:rPr>
          <w:rFonts w:ascii="Arial" w:hAnsi="Arial" w:cs="Arial"/>
          <w:sz w:val="32"/>
          <w:szCs w:val="32"/>
        </w:rPr>
        <w:t xml:space="preserve"> is a withdrawal from Capital Reserve – Excess Costs </w:t>
      </w:r>
      <w:r w:rsidR="008410C6" w:rsidRPr="00415A2F">
        <w:rPr>
          <w:rFonts w:ascii="Arial" w:hAnsi="Arial" w:cs="Arial"/>
          <w:sz w:val="32"/>
          <w:szCs w:val="32"/>
        </w:rPr>
        <w:t>and</w:t>
      </w:r>
      <w:r w:rsidRPr="00415A2F">
        <w:rPr>
          <w:rFonts w:ascii="Arial" w:hAnsi="Arial" w:cs="Arial"/>
          <w:sz w:val="32"/>
          <w:szCs w:val="32"/>
        </w:rPr>
        <w:t xml:space="preserve"> Other Capital Projects in the amount of $______________ for excess costs of ____________________.  The total costs of this school facility project is $_______________ for which $_____________was determined as the final eligible cost and within the facilities efficiency standards and the $____________________was determined as excess costs and represent</w:t>
      </w:r>
      <w:r w:rsidR="008410C6" w:rsidRPr="00415A2F">
        <w:rPr>
          <w:rFonts w:ascii="Arial" w:hAnsi="Arial" w:cs="Arial"/>
          <w:sz w:val="32"/>
          <w:szCs w:val="32"/>
        </w:rPr>
        <w:t>s</w:t>
      </w:r>
      <w:r w:rsidRPr="00415A2F">
        <w:rPr>
          <w:rFonts w:ascii="Arial" w:hAnsi="Arial" w:cs="Arial"/>
          <w:sz w:val="32"/>
          <w:szCs w:val="32"/>
        </w:rPr>
        <w:t xml:space="preserve"> expenditures for construction elements or projects that exceed the facilities efficiency standards determined by the Commissioner as necessary to achieve the New Jersey Student Learning Standards.  </w:t>
      </w:r>
    </w:p>
    <w:p w14:paraId="507C8C2C" w14:textId="77777777" w:rsidR="004E02D6" w:rsidRPr="00415A2F" w:rsidRDefault="004E02D6" w:rsidP="00480C5D">
      <w:pPr>
        <w:rPr>
          <w:rFonts w:ascii="Arial" w:hAnsi="Arial" w:cs="Arial"/>
          <w:sz w:val="32"/>
          <w:szCs w:val="32"/>
        </w:rPr>
      </w:pPr>
    </w:p>
    <w:p w14:paraId="33EF5CA5" w14:textId="6B0E04F5" w:rsidR="00480C5D" w:rsidRPr="00415A2F" w:rsidRDefault="00480C5D" w:rsidP="00480C5D">
      <w:pPr>
        <w:rPr>
          <w:rFonts w:ascii="Arial" w:hAnsi="Arial" w:cs="Arial"/>
          <w:b/>
          <w:bCs/>
          <w:sz w:val="32"/>
          <w:szCs w:val="32"/>
        </w:rPr>
      </w:pPr>
      <w:r w:rsidRPr="00415A2F">
        <w:rPr>
          <w:rFonts w:ascii="Arial" w:hAnsi="Arial" w:cs="Arial"/>
          <w:b/>
          <w:bCs/>
          <w:sz w:val="32"/>
          <w:szCs w:val="32"/>
          <w:u w:val="single"/>
        </w:rPr>
        <w:t>M</w:t>
      </w:r>
      <w:r w:rsidR="00D604F3" w:rsidRPr="00415A2F">
        <w:rPr>
          <w:rFonts w:ascii="Arial" w:hAnsi="Arial" w:cs="Arial"/>
          <w:b/>
          <w:bCs/>
          <w:sz w:val="32"/>
          <w:szCs w:val="32"/>
          <w:u w:val="single"/>
        </w:rPr>
        <w:t>AINTENANCE RESERVE</w:t>
      </w:r>
      <w:r w:rsidRPr="00415A2F">
        <w:rPr>
          <w:rFonts w:ascii="Arial" w:hAnsi="Arial" w:cs="Arial"/>
          <w:b/>
          <w:bCs/>
          <w:sz w:val="32"/>
          <w:szCs w:val="32"/>
        </w:rPr>
        <w:t xml:space="preserve"> Withdrawal</w:t>
      </w:r>
    </w:p>
    <w:p w14:paraId="00C1EEED" w14:textId="77777777" w:rsidR="00480C5D" w:rsidRPr="00415A2F" w:rsidRDefault="00480C5D" w:rsidP="00480C5D">
      <w:pPr>
        <w:rPr>
          <w:rFonts w:ascii="Arial" w:hAnsi="Arial" w:cs="Arial"/>
          <w:b/>
          <w:bCs/>
          <w:sz w:val="32"/>
          <w:szCs w:val="32"/>
        </w:rPr>
      </w:pPr>
    </w:p>
    <w:p w14:paraId="2AF7AA6E" w14:textId="5ADC0581" w:rsidR="00480C5D" w:rsidRPr="00415A2F" w:rsidRDefault="00480C5D" w:rsidP="004E02D6">
      <w:pPr>
        <w:jc w:val="both"/>
        <w:rPr>
          <w:rFonts w:ascii="Arial" w:hAnsi="Arial" w:cs="Arial"/>
          <w:sz w:val="32"/>
          <w:szCs w:val="32"/>
        </w:rPr>
      </w:pPr>
      <w:r w:rsidRPr="00415A2F">
        <w:rPr>
          <w:rFonts w:ascii="Arial" w:hAnsi="Arial" w:cs="Arial"/>
          <w:sz w:val="32"/>
          <w:szCs w:val="32"/>
        </w:rPr>
        <w:t xml:space="preserve">BE IT RESOLVED that as per N.J.A.C. 6A:23A-14.2(d) the general fund appropriations include a $_______________ withdrawal from the Maintenance Reserve Account for use on required maintenance activities for a school facility as reported in the </w:t>
      </w:r>
      <w:r w:rsidR="00C03957">
        <w:rPr>
          <w:rFonts w:ascii="Arial" w:hAnsi="Arial" w:cs="Arial"/>
          <w:sz w:val="32"/>
          <w:szCs w:val="32"/>
        </w:rPr>
        <w:t>C</w:t>
      </w:r>
      <w:r w:rsidRPr="00415A2F">
        <w:rPr>
          <w:rFonts w:ascii="Arial" w:hAnsi="Arial" w:cs="Arial"/>
          <w:sz w:val="32"/>
          <w:szCs w:val="32"/>
        </w:rPr>
        <w:t xml:space="preserve">omprehensive maintenance plan </w:t>
      </w:r>
      <w:r w:rsidR="008410C6" w:rsidRPr="00415A2F">
        <w:rPr>
          <w:rFonts w:ascii="Arial" w:hAnsi="Arial" w:cs="Arial"/>
          <w:sz w:val="32"/>
          <w:szCs w:val="32"/>
        </w:rPr>
        <w:t xml:space="preserve">(CMP) </w:t>
      </w:r>
      <w:r w:rsidRPr="00415A2F">
        <w:rPr>
          <w:rFonts w:ascii="Arial" w:hAnsi="Arial" w:cs="Arial"/>
          <w:sz w:val="32"/>
          <w:szCs w:val="32"/>
        </w:rPr>
        <w:t>pursuant to N.J.A.C. 6A:26-20.5.</w:t>
      </w:r>
    </w:p>
    <w:p w14:paraId="2422279F" w14:textId="77777777" w:rsidR="0023025C" w:rsidRPr="00415A2F" w:rsidRDefault="0023025C" w:rsidP="00480C5D">
      <w:pPr>
        <w:rPr>
          <w:rFonts w:ascii="Arial" w:hAnsi="Arial" w:cs="Arial"/>
          <w:sz w:val="32"/>
          <w:szCs w:val="32"/>
        </w:rPr>
      </w:pPr>
    </w:p>
    <w:p w14:paraId="35910863" w14:textId="1C15AFB3" w:rsidR="00480C5D" w:rsidRPr="00415A2F" w:rsidRDefault="00480C5D" w:rsidP="00480C5D">
      <w:pPr>
        <w:rPr>
          <w:rFonts w:ascii="Arial" w:hAnsi="Arial" w:cs="Arial"/>
          <w:b/>
          <w:bCs/>
          <w:sz w:val="32"/>
          <w:szCs w:val="32"/>
        </w:rPr>
      </w:pPr>
      <w:r w:rsidRPr="00415A2F">
        <w:rPr>
          <w:rFonts w:ascii="Arial" w:hAnsi="Arial" w:cs="Arial"/>
          <w:b/>
          <w:bCs/>
          <w:sz w:val="32"/>
          <w:szCs w:val="32"/>
          <w:u w:val="single"/>
        </w:rPr>
        <w:t>E</w:t>
      </w:r>
      <w:r w:rsidR="00D604F3" w:rsidRPr="00415A2F">
        <w:rPr>
          <w:rFonts w:ascii="Arial" w:hAnsi="Arial" w:cs="Arial"/>
          <w:b/>
          <w:bCs/>
          <w:sz w:val="32"/>
          <w:szCs w:val="32"/>
          <w:u w:val="single"/>
        </w:rPr>
        <w:t>MERGENCY RESERVE</w:t>
      </w:r>
      <w:r w:rsidRPr="00415A2F">
        <w:rPr>
          <w:rFonts w:ascii="Arial" w:hAnsi="Arial" w:cs="Arial"/>
          <w:b/>
          <w:bCs/>
          <w:sz w:val="32"/>
          <w:szCs w:val="32"/>
        </w:rPr>
        <w:t xml:space="preserve"> Withdrawal</w:t>
      </w:r>
    </w:p>
    <w:p w14:paraId="17FB8B38" w14:textId="77777777" w:rsidR="00480C5D" w:rsidRPr="00415A2F" w:rsidRDefault="00480C5D" w:rsidP="00480C5D">
      <w:pPr>
        <w:rPr>
          <w:rFonts w:ascii="Arial" w:hAnsi="Arial" w:cs="Arial"/>
          <w:b/>
          <w:bCs/>
          <w:sz w:val="32"/>
          <w:szCs w:val="32"/>
        </w:rPr>
      </w:pPr>
    </w:p>
    <w:p w14:paraId="2818A13C" w14:textId="5E92AE05" w:rsidR="00480C5D" w:rsidRPr="00415A2F" w:rsidRDefault="00480C5D" w:rsidP="00960716">
      <w:pPr>
        <w:jc w:val="both"/>
        <w:rPr>
          <w:rFonts w:ascii="Arial" w:hAnsi="Arial" w:cs="Arial"/>
          <w:sz w:val="32"/>
          <w:szCs w:val="32"/>
        </w:rPr>
      </w:pPr>
      <w:r w:rsidRPr="00415A2F">
        <w:rPr>
          <w:rFonts w:ascii="Arial" w:hAnsi="Arial" w:cs="Arial"/>
          <w:sz w:val="32"/>
          <w:szCs w:val="32"/>
        </w:rPr>
        <w:t>BE IT RESOLVED</w:t>
      </w:r>
      <w:r w:rsidRPr="00415A2F">
        <w:rPr>
          <w:rFonts w:ascii="Arial" w:hAnsi="Arial" w:cs="Arial"/>
          <w:b/>
          <w:bCs/>
          <w:sz w:val="32"/>
          <w:szCs w:val="32"/>
        </w:rPr>
        <w:t xml:space="preserve"> </w:t>
      </w:r>
      <w:r w:rsidRPr="00415A2F">
        <w:rPr>
          <w:rFonts w:ascii="Arial" w:hAnsi="Arial" w:cs="Arial"/>
          <w:sz w:val="32"/>
          <w:szCs w:val="32"/>
        </w:rPr>
        <w:t>that the general fund appropriations include a $_______________ withdrawal from the Emergency Reserve Account for the ________________________ to improve school security in the district</w:t>
      </w:r>
      <w:r w:rsidR="004E02D6" w:rsidRPr="00415A2F">
        <w:rPr>
          <w:rFonts w:ascii="Arial" w:hAnsi="Arial" w:cs="Arial"/>
          <w:sz w:val="32"/>
          <w:szCs w:val="32"/>
        </w:rPr>
        <w:t xml:space="preserve">/or increase health benefits </w:t>
      </w:r>
      <w:r w:rsidR="002A3A03" w:rsidRPr="00415A2F">
        <w:rPr>
          <w:rFonts w:ascii="Arial" w:hAnsi="Arial" w:cs="Arial"/>
          <w:sz w:val="32"/>
          <w:szCs w:val="32"/>
        </w:rPr>
        <w:t>costs</w:t>
      </w:r>
      <w:r w:rsidRPr="00415A2F">
        <w:rPr>
          <w:rFonts w:ascii="Arial" w:hAnsi="Arial" w:cs="Arial"/>
          <w:sz w:val="32"/>
          <w:szCs w:val="32"/>
        </w:rPr>
        <w:t>.</w:t>
      </w:r>
    </w:p>
    <w:p w14:paraId="53EE55FC" w14:textId="0895E2A5" w:rsidR="00480C5D" w:rsidRPr="00415A2F" w:rsidRDefault="00480C5D" w:rsidP="00480C5D">
      <w:pPr>
        <w:rPr>
          <w:rFonts w:ascii="Arial" w:hAnsi="Arial" w:cs="Arial"/>
          <w:sz w:val="32"/>
          <w:szCs w:val="32"/>
        </w:rPr>
      </w:pPr>
    </w:p>
    <w:p w14:paraId="7965808E" w14:textId="5151C2A7" w:rsidR="00480C5D" w:rsidRPr="00415A2F" w:rsidRDefault="00480C5D" w:rsidP="00480C5D">
      <w:pPr>
        <w:rPr>
          <w:rFonts w:ascii="Arial" w:hAnsi="Arial" w:cs="Arial"/>
          <w:b/>
          <w:bCs/>
          <w:sz w:val="32"/>
          <w:szCs w:val="32"/>
        </w:rPr>
      </w:pPr>
      <w:r w:rsidRPr="00415A2F">
        <w:rPr>
          <w:rFonts w:ascii="Arial" w:hAnsi="Arial" w:cs="Arial"/>
          <w:b/>
          <w:bCs/>
          <w:sz w:val="32"/>
          <w:szCs w:val="32"/>
          <w:u w:val="single"/>
        </w:rPr>
        <w:t>T</w:t>
      </w:r>
      <w:r w:rsidR="00D604F3" w:rsidRPr="00415A2F">
        <w:rPr>
          <w:rFonts w:ascii="Arial" w:hAnsi="Arial" w:cs="Arial"/>
          <w:b/>
          <w:bCs/>
          <w:sz w:val="32"/>
          <w:szCs w:val="32"/>
          <w:u w:val="single"/>
        </w:rPr>
        <w:t>UITION RESERVE</w:t>
      </w:r>
      <w:r w:rsidRPr="00415A2F">
        <w:rPr>
          <w:rFonts w:ascii="Arial" w:hAnsi="Arial" w:cs="Arial"/>
          <w:b/>
          <w:bCs/>
          <w:sz w:val="32"/>
          <w:szCs w:val="32"/>
        </w:rPr>
        <w:t xml:space="preserve"> Withdrawal</w:t>
      </w:r>
    </w:p>
    <w:p w14:paraId="4601C9E3" w14:textId="77777777" w:rsidR="00480C5D" w:rsidRPr="00415A2F" w:rsidRDefault="00480C5D" w:rsidP="00480C5D">
      <w:pPr>
        <w:rPr>
          <w:rFonts w:ascii="Arial" w:hAnsi="Arial" w:cs="Arial"/>
          <w:b/>
          <w:bCs/>
          <w:sz w:val="32"/>
          <w:szCs w:val="32"/>
        </w:rPr>
      </w:pPr>
    </w:p>
    <w:p w14:paraId="4DAADE82" w14:textId="3EB891B6" w:rsidR="00480C5D" w:rsidRPr="00415A2F" w:rsidRDefault="00480C5D" w:rsidP="002A3A03">
      <w:pPr>
        <w:jc w:val="both"/>
        <w:rPr>
          <w:rFonts w:ascii="Arial" w:hAnsi="Arial" w:cs="Arial"/>
          <w:sz w:val="32"/>
          <w:szCs w:val="32"/>
        </w:rPr>
      </w:pPr>
      <w:r w:rsidRPr="00415A2F">
        <w:rPr>
          <w:rFonts w:ascii="Arial" w:hAnsi="Arial" w:cs="Arial"/>
          <w:sz w:val="32"/>
          <w:szCs w:val="32"/>
        </w:rPr>
        <w:t xml:space="preserve">BE IT RESOLVED that the general fund appropriations include a $_____________ withdrawal from the Tuition Reserve Account which </w:t>
      </w:r>
      <w:proofErr w:type="gramStart"/>
      <w:r w:rsidRPr="00415A2F">
        <w:rPr>
          <w:rFonts w:ascii="Arial" w:hAnsi="Arial" w:cs="Arial"/>
          <w:sz w:val="32"/>
          <w:szCs w:val="32"/>
        </w:rPr>
        <w:t>were deposited</w:t>
      </w:r>
      <w:proofErr w:type="gramEnd"/>
      <w:r w:rsidRPr="00415A2F">
        <w:rPr>
          <w:rFonts w:ascii="Arial" w:hAnsi="Arial" w:cs="Arial"/>
          <w:sz w:val="32"/>
          <w:szCs w:val="32"/>
        </w:rPr>
        <w:t xml:space="preserve"> into the account in SY202</w:t>
      </w:r>
      <w:r w:rsidR="000E22F3">
        <w:rPr>
          <w:rFonts w:ascii="Arial" w:hAnsi="Arial" w:cs="Arial"/>
          <w:sz w:val="32"/>
          <w:szCs w:val="32"/>
        </w:rPr>
        <w:t>2</w:t>
      </w:r>
      <w:r w:rsidRPr="00415A2F">
        <w:rPr>
          <w:rFonts w:ascii="Arial" w:hAnsi="Arial" w:cs="Arial"/>
          <w:sz w:val="32"/>
          <w:szCs w:val="32"/>
        </w:rPr>
        <w:t>-202</w:t>
      </w:r>
      <w:r w:rsidR="000E22F3">
        <w:rPr>
          <w:rFonts w:ascii="Arial" w:hAnsi="Arial" w:cs="Arial"/>
          <w:sz w:val="32"/>
          <w:szCs w:val="32"/>
        </w:rPr>
        <w:t>3</w:t>
      </w:r>
      <w:r w:rsidRPr="00415A2F">
        <w:rPr>
          <w:rFonts w:ascii="Arial" w:hAnsi="Arial" w:cs="Arial"/>
          <w:sz w:val="32"/>
          <w:szCs w:val="32"/>
        </w:rPr>
        <w:t xml:space="preserve"> and are </w:t>
      </w:r>
      <w:r w:rsidRPr="00415A2F">
        <w:rPr>
          <w:rFonts w:ascii="Arial" w:hAnsi="Arial" w:cs="Arial"/>
          <w:sz w:val="32"/>
          <w:szCs w:val="32"/>
        </w:rPr>
        <w:lastRenderedPageBreak/>
        <w:t xml:space="preserve">now required to be withdrawn to pay tuition obligations in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r w:rsidRPr="00415A2F">
        <w:rPr>
          <w:rFonts w:ascii="Arial" w:hAnsi="Arial" w:cs="Arial"/>
          <w:sz w:val="32"/>
          <w:szCs w:val="32"/>
        </w:rPr>
        <w:t xml:space="preserve">.  </w:t>
      </w:r>
    </w:p>
    <w:p w14:paraId="34A96E9C" w14:textId="77777777" w:rsidR="003D149F" w:rsidRPr="00415A2F" w:rsidRDefault="003D149F" w:rsidP="002A3A03">
      <w:pPr>
        <w:jc w:val="both"/>
        <w:rPr>
          <w:rFonts w:ascii="Arial" w:hAnsi="Arial" w:cs="Arial"/>
          <w:sz w:val="32"/>
          <w:szCs w:val="32"/>
        </w:rPr>
      </w:pPr>
    </w:p>
    <w:p w14:paraId="06DDA800" w14:textId="5BB3F58D" w:rsidR="003D149F" w:rsidRPr="00415A2F" w:rsidRDefault="00957E7E" w:rsidP="00957E7E">
      <w:pPr>
        <w:jc w:val="center"/>
        <w:rPr>
          <w:rFonts w:ascii="Arial" w:hAnsi="Arial" w:cs="Arial"/>
          <w:b/>
          <w:bCs/>
          <w:sz w:val="32"/>
          <w:szCs w:val="32"/>
        </w:rPr>
      </w:pPr>
      <w:r w:rsidRPr="00957E7E">
        <w:rPr>
          <w:rFonts w:ascii="Arial" w:hAnsi="Arial" w:cs="Arial"/>
          <w:b/>
          <w:bCs/>
          <w:sz w:val="32"/>
          <w:szCs w:val="32"/>
          <w:highlight w:val="yellow"/>
          <w:u w:val="single"/>
        </w:rPr>
        <w:t>***</w:t>
      </w:r>
      <w:r w:rsidR="00415A2F" w:rsidRPr="00957E7E">
        <w:rPr>
          <w:rFonts w:ascii="Arial" w:hAnsi="Arial" w:cs="Arial"/>
          <w:b/>
          <w:bCs/>
          <w:sz w:val="32"/>
          <w:szCs w:val="32"/>
          <w:highlight w:val="yellow"/>
          <w:u w:val="single"/>
        </w:rPr>
        <w:t>“</w:t>
      </w:r>
      <w:r w:rsidR="003D149F" w:rsidRPr="000E22F3">
        <w:rPr>
          <w:rFonts w:ascii="Arial" w:hAnsi="Arial" w:cs="Arial"/>
          <w:b/>
          <w:bCs/>
          <w:sz w:val="32"/>
          <w:szCs w:val="32"/>
          <w:highlight w:val="green"/>
          <w:u w:val="single"/>
        </w:rPr>
        <w:t>UNCHANGED</w:t>
      </w:r>
      <w:r w:rsidR="003D149F" w:rsidRPr="00957E7E">
        <w:rPr>
          <w:rFonts w:ascii="Arial" w:hAnsi="Arial" w:cs="Arial"/>
          <w:b/>
          <w:bCs/>
          <w:sz w:val="32"/>
          <w:szCs w:val="32"/>
          <w:highlight w:val="yellow"/>
        </w:rPr>
        <w:t xml:space="preserve"> AFTER CONDUCTING THE PUBLIC HEARING</w:t>
      </w:r>
      <w:r w:rsidR="00415A2F" w:rsidRPr="00957E7E">
        <w:rPr>
          <w:rFonts w:ascii="Arial" w:hAnsi="Arial" w:cs="Arial"/>
          <w:b/>
          <w:bCs/>
          <w:sz w:val="32"/>
          <w:szCs w:val="32"/>
          <w:highlight w:val="yellow"/>
        </w:rPr>
        <w:t>”</w:t>
      </w:r>
      <w:r w:rsidRPr="00957E7E">
        <w:rPr>
          <w:rFonts w:ascii="Arial" w:hAnsi="Arial" w:cs="Arial"/>
          <w:b/>
          <w:bCs/>
          <w:sz w:val="32"/>
          <w:szCs w:val="32"/>
          <w:highlight w:val="yellow"/>
        </w:rPr>
        <w:t>***</w:t>
      </w:r>
    </w:p>
    <w:p w14:paraId="79F31E72" w14:textId="77777777" w:rsidR="00144718" w:rsidRPr="00415A2F" w:rsidRDefault="00144718" w:rsidP="00D04B93">
      <w:pPr>
        <w:jc w:val="both"/>
        <w:rPr>
          <w:rFonts w:ascii="Arial" w:hAnsi="Arial" w:cs="Arial"/>
          <w:sz w:val="32"/>
          <w:szCs w:val="32"/>
        </w:rPr>
      </w:pPr>
    </w:p>
    <w:p w14:paraId="7EE3E73B" w14:textId="10C1F40B" w:rsidR="00144718" w:rsidRPr="00415A2F" w:rsidRDefault="00144718" w:rsidP="00CA7211">
      <w:pPr>
        <w:jc w:val="center"/>
        <w:rPr>
          <w:rFonts w:ascii="Arial" w:hAnsi="Arial" w:cs="Arial"/>
          <w:b/>
          <w:bCs/>
          <w:sz w:val="32"/>
          <w:szCs w:val="32"/>
          <w:u w:val="single"/>
        </w:rPr>
      </w:pPr>
      <w:r w:rsidRPr="00957E7E">
        <w:rPr>
          <w:rFonts w:ascii="Arial" w:hAnsi="Arial" w:cs="Arial"/>
          <w:b/>
          <w:bCs/>
          <w:sz w:val="32"/>
          <w:szCs w:val="32"/>
          <w:u w:val="single"/>
        </w:rPr>
        <w:t>F</w:t>
      </w:r>
      <w:r w:rsidR="00957E7E" w:rsidRPr="00957E7E">
        <w:rPr>
          <w:rFonts w:ascii="Arial" w:hAnsi="Arial" w:cs="Arial"/>
          <w:b/>
          <w:bCs/>
          <w:sz w:val="32"/>
          <w:szCs w:val="32"/>
          <w:u w:val="single"/>
        </w:rPr>
        <w:t>INAL</w:t>
      </w:r>
      <w:r w:rsidRPr="00415A2F">
        <w:rPr>
          <w:rFonts w:ascii="Arial" w:hAnsi="Arial" w:cs="Arial"/>
          <w:b/>
          <w:bCs/>
          <w:sz w:val="32"/>
          <w:szCs w:val="32"/>
        </w:rPr>
        <w:t xml:space="preserve"> Budget Adoption</w:t>
      </w:r>
      <w:r w:rsidR="008410C6" w:rsidRPr="00415A2F">
        <w:rPr>
          <w:rFonts w:ascii="Arial" w:hAnsi="Arial" w:cs="Arial"/>
          <w:b/>
          <w:bCs/>
          <w:sz w:val="32"/>
          <w:szCs w:val="32"/>
        </w:rPr>
        <w:t xml:space="preserve"> – with all </w:t>
      </w:r>
      <w:r w:rsidR="00A05EC6" w:rsidRPr="00415A2F">
        <w:rPr>
          <w:rFonts w:ascii="Arial" w:hAnsi="Arial" w:cs="Arial"/>
          <w:b/>
          <w:bCs/>
          <w:sz w:val="32"/>
          <w:szCs w:val="32"/>
        </w:rPr>
        <w:t>other</w:t>
      </w:r>
      <w:r w:rsidR="008410C6" w:rsidRPr="00415A2F">
        <w:rPr>
          <w:rFonts w:ascii="Arial" w:hAnsi="Arial" w:cs="Arial"/>
          <w:b/>
          <w:bCs/>
          <w:sz w:val="32"/>
          <w:szCs w:val="32"/>
        </w:rPr>
        <w:t xml:space="preserve"> resolutions </w:t>
      </w:r>
      <w:r w:rsidR="00CA7211" w:rsidRPr="00415A2F">
        <w:rPr>
          <w:rFonts w:ascii="Arial" w:hAnsi="Arial" w:cs="Arial"/>
          <w:b/>
          <w:bCs/>
          <w:sz w:val="32"/>
          <w:szCs w:val="32"/>
        </w:rPr>
        <w:t xml:space="preserve">   </w:t>
      </w:r>
      <w:r w:rsidR="00957E7E">
        <w:rPr>
          <w:rFonts w:ascii="Arial" w:hAnsi="Arial" w:cs="Arial"/>
          <w:b/>
          <w:bCs/>
          <w:sz w:val="32"/>
          <w:szCs w:val="32"/>
        </w:rPr>
        <w:t xml:space="preserve">          </w:t>
      </w:r>
      <w:r w:rsidR="008410C6" w:rsidRPr="00415A2F">
        <w:rPr>
          <w:rFonts w:ascii="Arial" w:hAnsi="Arial" w:cs="Arial"/>
          <w:b/>
          <w:bCs/>
          <w:sz w:val="32"/>
          <w:szCs w:val="32"/>
          <w:u w:val="single"/>
        </w:rPr>
        <w:t>re-adopted</w:t>
      </w:r>
    </w:p>
    <w:p w14:paraId="584D45D6" w14:textId="277D1921" w:rsidR="0028231D" w:rsidRPr="00415A2F" w:rsidRDefault="0028231D" w:rsidP="00144718">
      <w:pPr>
        <w:jc w:val="both"/>
        <w:rPr>
          <w:rFonts w:ascii="Arial" w:hAnsi="Arial" w:cs="Arial"/>
          <w:b/>
          <w:bCs/>
          <w:sz w:val="32"/>
          <w:szCs w:val="32"/>
        </w:rPr>
      </w:pPr>
    </w:p>
    <w:p w14:paraId="0539E088" w14:textId="3735FC78" w:rsidR="0028231D" w:rsidRPr="00415A2F" w:rsidRDefault="0028231D" w:rsidP="0028231D">
      <w:pPr>
        <w:jc w:val="center"/>
        <w:rPr>
          <w:rFonts w:ascii="Arial" w:hAnsi="Arial" w:cs="Arial"/>
          <w:sz w:val="32"/>
          <w:szCs w:val="32"/>
        </w:rPr>
      </w:pPr>
      <w:r w:rsidRPr="00415A2F">
        <w:rPr>
          <w:rFonts w:ascii="Arial" w:hAnsi="Arial" w:cs="Arial"/>
          <w:sz w:val="32"/>
          <w:szCs w:val="32"/>
        </w:rPr>
        <w:t xml:space="preserve">Adoption of the </w:t>
      </w:r>
      <w:r w:rsidR="00B40CFD" w:rsidRPr="00415A2F">
        <w:rPr>
          <w:rFonts w:ascii="Arial" w:hAnsi="Arial" w:cs="Arial"/>
          <w:sz w:val="32"/>
          <w:szCs w:val="32"/>
        </w:rPr>
        <w:t>FINAL</w:t>
      </w:r>
      <w:r w:rsidRPr="00415A2F">
        <w:rPr>
          <w:rFonts w:ascii="Arial" w:hAnsi="Arial" w:cs="Arial"/>
          <w:sz w:val="32"/>
          <w:szCs w:val="32"/>
        </w:rPr>
        <w:t xml:space="preserve"> </w:t>
      </w:r>
      <w:r w:rsidR="00B40CFD" w:rsidRPr="00415A2F">
        <w:rPr>
          <w:rFonts w:ascii="Arial" w:hAnsi="Arial" w:cs="Arial"/>
          <w:sz w:val="32"/>
          <w:szCs w:val="32"/>
        </w:rPr>
        <w:t>BUDGET</w:t>
      </w:r>
      <w:r w:rsidRPr="00415A2F">
        <w:rPr>
          <w:rFonts w:ascii="Arial" w:hAnsi="Arial" w:cs="Arial"/>
          <w:sz w:val="32"/>
          <w:szCs w:val="32"/>
        </w:rPr>
        <w:t xml:space="preserve"> as approved by the Interim Executive County Superintendent</w:t>
      </w:r>
      <w:r w:rsidR="00415A2F" w:rsidRPr="00415A2F">
        <w:rPr>
          <w:rFonts w:ascii="Arial" w:hAnsi="Arial" w:cs="Arial"/>
          <w:sz w:val="32"/>
          <w:szCs w:val="32"/>
        </w:rPr>
        <w:t xml:space="preserve"> (unchanged)</w:t>
      </w:r>
    </w:p>
    <w:p w14:paraId="0DA96241" w14:textId="77777777" w:rsidR="0028231D" w:rsidRPr="00415A2F" w:rsidRDefault="0028231D" w:rsidP="00144718">
      <w:pPr>
        <w:jc w:val="both"/>
        <w:rPr>
          <w:rFonts w:ascii="Arial" w:hAnsi="Arial" w:cs="Arial"/>
          <w:sz w:val="32"/>
          <w:szCs w:val="32"/>
        </w:rPr>
      </w:pPr>
    </w:p>
    <w:p w14:paraId="6DAD1F9C" w14:textId="21330F37" w:rsidR="00144718" w:rsidRPr="00415A2F" w:rsidRDefault="00144718" w:rsidP="00144718">
      <w:pPr>
        <w:jc w:val="both"/>
        <w:rPr>
          <w:rFonts w:ascii="Arial" w:hAnsi="Arial" w:cs="Arial"/>
          <w:sz w:val="32"/>
          <w:szCs w:val="32"/>
        </w:rPr>
      </w:pPr>
      <w:r w:rsidRPr="00415A2F">
        <w:rPr>
          <w:rFonts w:ascii="Arial" w:hAnsi="Arial" w:cs="Arial"/>
          <w:sz w:val="32"/>
          <w:szCs w:val="32"/>
        </w:rPr>
        <w:t xml:space="preserve">WHEREAS, the _______________Board of Education adopted a </w:t>
      </w:r>
      <w:r w:rsidR="008410C6" w:rsidRPr="00415A2F">
        <w:rPr>
          <w:rFonts w:ascii="Arial" w:hAnsi="Arial" w:cs="Arial"/>
          <w:sz w:val="32"/>
          <w:szCs w:val="32"/>
        </w:rPr>
        <w:t>TENTATIVE</w:t>
      </w:r>
      <w:r w:rsidRPr="00415A2F">
        <w:rPr>
          <w:rFonts w:ascii="Arial" w:hAnsi="Arial" w:cs="Arial"/>
          <w:sz w:val="32"/>
          <w:szCs w:val="32"/>
        </w:rPr>
        <w:t xml:space="preserve"> budget on _______________, and submitted it to the Executive County Superintendent of Schools for approval, and</w:t>
      </w:r>
    </w:p>
    <w:p w14:paraId="25A2A84C" w14:textId="77777777" w:rsidR="00144718" w:rsidRPr="00415A2F" w:rsidRDefault="00144718" w:rsidP="00144718">
      <w:pPr>
        <w:jc w:val="both"/>
        <w:rPr>
          <w:rFonts w:ascii="Arial" w:hAnsi="Arial" w:cs="Arial"/>
          <w:sz w:val="32"/>
          <w:szCs w:val="32"/>
        </w:rPr>
      </w:pPr>
    </w:p>
    <w:p w14:paraId="6C1F3290" w14:textId="723007DD" w:rsidR="00144718" w:rsidRPr="00415A2F" w:rsidRDefault="00144718" w:rsidP="00144718">
      <w:pPr>
        <w:jc w:val="both"/>
        <w:rPr>
          <w:rFonts w:ascii="Arial" w:hAnsi="Arial" w:cs="Arial"/>
          <w:sz w:val="32"/>
          <w:szCs w:val="32"/>
        </w:rPr>
      </w:pPr>
      <w:r w:rsidRPr="00415A2F">
        <w:rPr>
          <w:rFonts w:ascii="Arial" w:hAnsi="Arial" w:cs="Arial"/>
          <w:sz w:val="32"/>
          <w:szCs w:val="32"/>
        </w:rPr>
        <w:t xml:space="preserve">WHEREAS, </w:t>
      </w:r>
      <w:proofErr w:type="gramStart"/>
      <w:r w:rsidRPr="00415A2F">
        <w:rPr>
          <w:rFonts w:ascii="Arial" w:hAnsi="Arial" w:cs="Arial"/>
          <w:sz w:val="32"/>
          <w:szCs w:val="32"/>
        </w:rPr>
        <w:t xml:space="preserve">the </w:t>
      </w:r>
      <w:r w:rsidR="008410C6" w:rsidRPr="00415A2F">
        <w:rPr>
          <w:rFonts w:ascii="Arial" w:hAnsi="Arial" w:cs="Arial"/>
          <w:sz w:val="32"/>
          <w:szCs w:val="32"/>
        </w:rPr>
        <w:t>TENTATIVE</w:t>
      </w:r>
      <w:r w:rsidRPr="00415A2F">
        <w:rPr>
          <w:rFonts w:ascii="Arial" w:hAnsi="Arial" w:cs="Arial"/>
          <w:sz w:val="32"/>
          <w:szCs w:val="32"/>
        </w:rPr>
        <w:t xml:space="preserve"> budget was approved by the Executive County Superintendent of Schools</w:t>
      </w:r>
      <w:proofErr w:type="gramEnd"/>
      <w:r w:rsidRPr="00415A2F">
        <w:rPr>
          <w:rFonts w:ascii="Arial" w:hAnsi="Arial" w:cs="Arial"/>
          <w:sz w:val="32"/>
          <w:szCs w:val="32"/>
        </w:rPr>
        <w:t xml:space="preserve"> on __________, and</w:t>
      </w:r>
    </w:p>
    <w:p w14:paraId="03E3BF0B" w14:textId="77777777" w:rsidR="00144718" w:rsidRPr="00415A2F" w:rsidRDefault="00144718" w:rsidP="00144718">
      <w:pPr>
        <w:jc w:val="both"/>
        <w:rPr>
          <w:rFonts w:ascii="Arial" w:hAnsi="Arial" w:cs="Arial"/>
          <w:sz w:val="32"/>
          <w:szCs w:val="32"/>
        </w:rPr>
      </w:pPr>
    </w:p>
    <w:p w14:paraId="5324BEDE" w14:textId="1B2B0926" w:rsidR="00144718" w:rsidRPr="00415A2F" w:rsidRDefault="00144718" w:rsidP="00144718">
      <w:pPr>
        <w:jc w:val="both"/>
        <w:rPr>
          <w:rFonts w:ascii="Arial" w:hAnsi="Arial" w:cs="Arial"/>
          <w:sz w:val="32"/>
          <w:szCs w:val="32"/>
        </w:rPr>
      </w:pPr>
      <w:r w:rsidRPr="00415A2F">
        <w:rPr>
          <w:rFonts w:ascii="Arial" w:hAnsi="Arial" w:cs="Arial"/>
          <w:sz w:val="32"/>
          <w:szCs w:val="32"/>
        </w:rPr>
        <w:t xml:space="preserve">WHEREAS, the </w:t>
      </w:r>
      <w:r w:rsidR="008410C6" w:rsidRPr="00415A2F">
        <w:rPr>
          <w:rFonts w:ascii="Arial" w:hAnsi="Arial" w:cs="Arial"/>
          <w:sz w:val="32"/>
          <w:szCs w:val="32"/>
        </w:rPr>
        <w:t>TENTATIVE</w:t>
      </w:r>
      <w:r w:rsidRPr="00415A2F">
        <w:rPr>
          <w:rFonts w:ascii="Arial" w:hAnsi="Arial" w:cs="Arial"/>
          <w:sz w:val="32"/>
          <w:szCs w:val="32"/>
        </w:rPr>
        <w:t xml:space="preserve"> budget </w:t>
      </w:r>
      <w:proofErr w:type="gramStart"/>
      <w:r w:rsidRPr="00415A2F">
        <w:rPr>
          <w:rFonts w:ascii="Arial" w:hAnsi="Arial" w:cs="Arial"/>
          <w:sz w:val="32"/>
          <w:szCs w:val="32"/>
        </w:rPr>
        <w:t>was advertised</w:t>
      </w:r>
      <w:proofErr w:type="gramEnd"/>
      <w:r w:rsidRPr="00415A2F">
        <w:rPr>
          <w:rFonts w:ascii="Arial" w:hAnsi="Arial" w:cs="Arial"/>
          <w:sz w:val="32"/>
          <w:szCs w:val="32"/>
        </w:rPr>
        <w:t xml:space="preserve"> in the legal section of the (Insert your paper name) on April ___ 202</w:t>
      </w:r>
      <w:r w:rsidR="000E22F3">
        <w:rPr>
          <w:rFonts w:ascii="Arial" w:hAnsi="Arial" w:cs="Arial"/>
          <w:sz w:val="32"/>
          <w:szCs w:val="32"/>
        </w:rPr>
        <w:t>4</w:t>
      </w:r>
      <w:r w:rsidRPr="00415A2F">
        <w:rPr>
          <w:rFonts w:ascii="Arial" w:hAnsi="Arial" w:cs="Arial"/>
          <w:sz w:val="32"/>
          <w:szCs w:val="32"/>
        </w:rPr>
        <w:t xml:space="preserve">, and </w:t>
      </w:r>
    </w:p>
    <w:p w14:paraId="43BB3B7E" w14:textId="77777777" w:rsidR="00144718" w:rsidRPr="00415A2F" w:rsidRDefault="00144718" w:rsidP="00144718">
      <w:pPr>
        <w:jc w:val="both"/>
        <w:rPr>
          <w:rFonts w:ascii="Arial" w:hAnsi="Arial" w:cs="Arial"/>
          <w:sz w:val="32"/>
          <w:szCs w:val="32"/>
        </w:rPr>
      </w:pPr>
    </w:p>
    <w:p w14:paraId="00E61962" w14:textId="7ED14B34" w:rsidR="00144718" w:rsidRPr="00415A2F" w:rsidRDefault="00144718" w:rsidP="00144718">
      <w:pPr>
        <w:jc w:val="both"/>
        <w:rPr>
          <w:rFonts w:ascii="Arial" w:hAnsi="Arial" w:cs="Arial"/>
          <w:sz w:val="32"/>
          <w:szCs w:val="32"/>
        </w:rPr>
      </w:pPr>
      <w:r w:rsidRPr="00415A2F">
        <w:rPr>
          <w:rFonts w:ascii="Arial" w:hAnsi="Arial" w:cs="Arial"/>
          <w:sz w:val="32"/>
          <w:szCs w:val="32"/>
        </w:rPr>
        <w:t xml:space="preserve">WHEREAS, the </w:t>
      </w:r>
      <w:r w:rsidR="00D97218" w:rsidRPr="00415A2F">
        <w:rPr>
          <w:rFonts w:ascii="Arial" w:hAnsi="Arial" w:cs="Arial"/>
          <w:sz w:val="32"/>
          <w:szCs w:val="32"/>
          <w:u w:val="single"/>
        </w:rPr>
        <w:t>FINAL BUDGET</w:t>
      </w:r>
      <w:r w:rsidRPr="00415A2F">
        <w:rPr>
          <w:rFonts w:ascii="Arial" w:hAnsi="Arial" w:cs="Arial"/>
          <w:sz w:val="32"/>
          <w:szCs w:val="32"/>
        </w:rPr>
        <w:t xml:space="preserve"> </w:t>
      </w:r>
      <w:proofErr w:type="gramStart"/>
      <w:r w:rsidRPr="00415A2F">
        <w:rPr>
          <w:rFonts w:ascii="Arial" w:hAnsi="Arial" w:cs="Arial"/>
          <w:sz w:val="32"/>
          <w:szCs w:val="32"/>
        </w:rPr>
        <w:t>was presented</w:t>
      </w:r>
      <w:proofErr w:type="gramEnd"/>
      <w:r w:rsidRPr="00415A2F">
        <w:rPr>
          <w:rFonts w:ascii="Arial" w:hAnsi="Arial" w:cs="Arial"/>
          <w:sz w:val="32"/>
          <w:szCs w:val="32"/>
        </w:rPr>
        <w:t xml:space="preserve"> to the public during a public hearing held in the (insert the location name)___________________, NJ, on __________, April/May ___, 202</w:t>
      </w:r>
      <w:r w:rsidR="000E22F3">
        <w:rPr>
          <w:rFonts w:ascii="Arial" w:hAnsi="Arial" w:cs="Arial"/>
          <w:sz w:val="32"/>
          <w:szCs w:val="32"/>
        </w:rPr>
        <w:t>4</w:t>
      </w:r>
      <w:r w:rsidRPr="00415A2F">
        <w:rPr>
          <w:rFonts w:ascii="Arial" w:hAnsi="Arial" w:cs="Arial"/>
          <w:sz w:val="32"/>
          <w:szCs w:val="32"/>
        </w:rPr>
        <w:t>.</w:t>
      </w:r>
    </w:p>
    <w:p w14:paraId="5F074B5E" w14:textId="77777777" w:rsidR="008410C6" w:rsidRDefault="008410C6" w:rsidP="00144718">
      <w:pPr>
        <w:jc w:val="both"/>
        <w:rPr>
          <w:rFonts w:ascii="Arial" w:hAnsi="Arial" w:cs="Arial"/>
          <w:sz w:val="32"/>
          <w:szCs w:val="32"/>
        </w:rPr>
      </w:pPr>
    </w:p>
    <w:p w14:paraId="04C75F37" w14:textId="77777777" w:rsidR="008410C6" w:rsidRDefault="008410C6" w:rsidP="008410C6">
      <w:pPr>
        <w:spacing w:line="360" w:lineRule="auto"/>
        <w:jc w:val="center"/>
        <w:rPr>
          <w:rFonts w:ascii="Arial" w:hAnsi="Arial" w:cs="Arial"/>
          <w:sz w:val="24"/>
          <w:szCs w:val="24"/>
        </w:rPr>
      </w:pPr>
      <w:r>
        <w:rPr>
          <w:rFonts w:ascii="Arial" w:hAnsi="Arial" w:cs="Arial"/>
          <w:sz w:val="24"/>
          <w:szCs w:val="24"/>
        </w:rPr>
        <w:t>“</w:t>
      </w:r>
      <w:r w:rsidRPr="000E22F3">
        <w:rPr>
          <w:rFonts w:ascii="Arial" w:hAnsi="Arial" w:cs="Arial"/>
          <w:sz w:val="24"/>
          <w:szCs w:val="24"/>
          <w:highlight w:val="yellow"/>
        </w:rPr>
        <w:t>SAMPLE</w:t>
      </w:r>
      <w:r>
        <w:rPr>
          <w:rFonts w:ascii="Arial" w:hAnsi="Arial" w:cs="Arial"/>
          <w:sz w:val="24"/>
          <w:szCs w:val="24"/>
        </w:rPr>
        <w:t>”</w:t>
      </w:r>
    </w:p>
    <w:tbl>
      <w:tblPr>
        <w:tblStyle w:val="TableGrid"/>
        <w:tblW w:w="0" w:type="auto"/>
        <w:tblInd w:w="-275" w:type="dxa"/>
        <w:tblLook w:val="04A0" w:firstRow="1" w:lastRow="0" w:firstColumn="1" w:lastColumn="0" w:noHBand="0" w:noVBand="1"/>
      </w:tblPr>
      <w:tblGrid>
        <w:gridCol w:w="1765"/>
        <w:gridCol w:w="222"/>
        <w:gridCol w:w="1940"/>
        <w:gridCol w:w="1819"/>
        <w:gridCol w:w="1819"/>
        <w:gridCol w:w="2060"/>
      </w:tblGrid>
      <w:tr w:rsidR="00144718" w14:paraId="45637F51" w14:textId="77777777" w:rsidTr="008410C6">
        <w:tc>
          <w:tcPr>
            <w:tcW w:w="1789" w:type="dxa"/>
          </w:tcPr>
          <w:p w14:paraId="40E1C84B" w14:textId="77777777" w:rsidR="00144718" w:rsidRDefault="00144718" w:rsidP="00654A5B">
            <w:pPr>
              <w:rPr>
                <w:rFonts w:ascii="Arial" w:hAnsi="Arial" w:cs="Arial"/>
                <w:sz w:val="24"/>
                <w:szCs w:val="24"/>
              </w:rPr>
            </w:pPr>
          </w:p>
        </w:tc>
        <w:tc>
          <w:tcPr>
            <w:tcW w:w="222" w:type="dxa"/>
          </w:tcPr>
          <w:p w14:paraId="30CDB588" w14:textId="77777777" w:rsidR="00144718" w:rsidRDefault="00144718" w:rsidP="00654A5B">
            <w:pPr>
              <w:rPr>
                <w:rFonts w:ascii="Arial" w:hAnsi="Arial" w:cs="Arial"/>
                <w:sz w:val="24"/>
                <w:szCs w:val="24"/>
              </w:rPr>
            </w:pPr>
          </w:p>
        </w:tc>
        <w:tc>
          <w:tcPr>
            <w:tcW w:w="1965" w:type="dxa"/>
          </w:tcPr>
          <w:p w14:paraId="5EBA011D" w14:textId="77777777" w:rsidR="00144718" w:rsidRDefault="00144718" w:rsidP="00654A5B">
            <w:pPr>
              <w:rPr>
                <w:rFonts w:ascii="Arial" w:hAnsi="Arial" w:cs="Arial"/>
                <w:sz w:val="24"/>
                <w:szCs w:val="24"/>
              </w:rPr>
            </w:pPr>
          </w:p>
          <w:p w14:paraId="20C9A628" w14:textId="77777777" w:rsidR="00144718" w:rsidRDefault="00144718" w:rsidP="00654A5B">
            <w:pPr>
              <w:rPr>
                <w:rFonts w:ascii="Arial" w:hAnsi="Arial" w:cs="Arial"/>
                <w:sz w:val="24"/>
                <w:szCs w:val="24"/>
              </w:rPr>
            </w:pPr>
            <w:r>
              <w:rPr>
                <w:rFonts w:ascii="Arial" w:hAnsi="Arial" w:cs="Arial"/>
                <w:sz w:val="24"/>
                <w:szCs w:val="24"/>
              </w:rPr>
              <w:t>General</w:t>
            </w:r>
          </w:p>
          <w:p w14:paraId="72F8003B" w14:textId="77777777" w:rsidR="00144718" w:rsidRDefault="00144718" w:rsidP="00654A5B">
            <w:pPr>
              <w:rPr>
                <w:rFonts w:ascii="Arial" w:hAnsi="Arial" w:cs="Arial"/>
                <w:sz w:val="24"/>
                <w:szCs w:val="24"/>
              </w:rPr>
            </w:pPr>
            <w:r>
              <w:rPr>
                <w:rFonts w:ascii="Arial" w:hAnsi="Arial" w:cs="Arial"/>
                <w:sz w:val="24"/>
                <w:szCs w:val="24"/>
              </w:rPr>
              <w:t>Fund</w:t>
            </w:r>
          </w:p>
        </w:tc>
        <w:tc>
          <w:tcPr>
            <w:tcW w:w="1842" w:type="dxa"/>
          </w:tcPr>
          <w:p w14:paraId="2F2DBE03" w14:textId="77777777" w:rsidR="00144718" w:rsidRDefault="00144718" w:rsidP="00654A5B">
            <w:pPr>
              <w:rPr>
                <w:rFonts w:ascii="Arial" w:hAnsi="Arial" w:cs="Arial"/>
                <w:sz w:val="24"/>
                <w:szCs w:val="24"/>
              </w:rPr>
            </w:pPr>
          </w:p>
          <w:p w14:paraId="08DF4632" w14:textId="77777777" w:rsidR="00144718" w:rsidRDefault="00144718" w:rsidP="00654A5B">
            <w:pPr>
              <w:rPr>
                <w:rFonts w:ascii="Arial" w:hAnsi="Arial" w:cs="Arial"/>
                <w:sz w:val="24"/>
                <w:szCs w:val="24"/>
              </w:rPr>
            </w:pPr>
            <w:r>
              <w:rPr>
                <w:rFonts w:ascii="Arial" w:hAnsi="Arial" w:cs="Arial"/>
                <w:sz w:val="24"/>
                <w:szCs w:val="24"/>
              </w:rPr>
              <w:t>Special</w:t>
            </w:r>
          </w:p>
          <w:p w14:paraId="78949C1D" w14:textId="77777777" w:rsidR="00144718" w:rsidRDefault="00144718" w:rsidP="00654A5B">
            <w:pPr>
              <w:rPr>
                <w:rFonts w:ascii="Arial" w:hAnsi="Arial" w:cs="Arial"/>
                <w:sz w:val="24"/>
                <w:szCs w:val="24"/>
              </w:rPr>
            </w:pPr>
            <w:r>
              <w:rPr>
                <w:rFonts w:ascii="Arial" w:hAnsi="Arial" w:cs="Arial"/>
                <w:sz w:val="24"/>
                <w:szCs w:val="24"/>
              </w:rPr>
              <w:t>Revenue</w:t>
            </w:r>
          </w:p>
        </w:tc>
        <w:tc>
          <w:tcPr>
            <w:tcW w:w="1842" w:type="dxa"/>
          </w:tcPr>
          <w:p w14:paraId="78360E53" w14:textId="77777777" w:rsidR="00144718" w:rsidRDefault="00144718" w:rsidP="00654A5B">
            <w:pPr>
              <w:rPr>
                <w:rFonts w:ascii="Arial" w:hAnsi="Arial" w:cs="Arial"/>
                <w:sz w:val="24"/>
                <w:szCs w:val="24"/>
              </w:rPr>
            </w:pPr>
          </w:p>
          <w:p w14:paraId="4CD087DA" w14:textId="77777777" w:rsidR="00144718" w:rsidRDefault="00144718" w:rsidP="00654A5B">
            <w:pPr>
              <w:rPr>
                <w:rFonts w:ascii="Arial" w:hAnsi="Arial" w:cs="Arial"/>
                <w:sz w:val="24"/>
                <w:szCs w:val="24"/>
              </w:rPr>
            </w:pPr>
            <w:r>
              <w:rPr>
                <w:rFonts w:ascii="Arial" w:hAnsi="Arial" w:cs="Arial"/>
                <w:sz w:val="24"/>
                <w:szCs w:val="24"/>
              </w:rPr>
              <w:t>Debt</w:t>
            </w:r>
          </w:p>
          <w:p w14:paraId="76F8A037" w14:textId="77777777" w:rsidR="00144718" w:rsidRDefault="00144718" w:rsidP="00654A5B">
            <w:pPr>
              <w:rPr>
                <w:rFonts w:ascii="Arial" w:hAnsi="Arial" w:cs="Arial"/>
                <w:sz w:val="24"/>
                <w:szCs w:val="24"/>
              </w:rPr>
            </w:pPr>
            <w:r>
              <w:rPr>
                <w:rFonts w:ascii="Arial" w:hAnsi="Arial" w:cs="Arial"/>
                <w:sz w:val="24"/>
                <w:szCs w:val="24"/>
              </w:rPr>
              <w:t>Service</w:t>
            </w:r>
          </w:p>
        </w:tc>
        <w:tc>
          <w:tcPr>
            <w:tcW w:w="1965" w:type="dxa"/>
          </w:tcPr>
          <w:p w14:paraId="3B275F02" w14:textId="77777777" w:rsidR="00144718" w:rsidRDefault="00144718" w:rsidP="00654A5B">
            <w:pPr>
              <w:rPr>
                <w:rFonts w:ascii="Arial" w:hAnsi="Arial" w:cs="Arial"/>
                <w:sz w:val="24"/>
                <w:szCs w:val="24"/>
              </w:rPr>
            </w:pPr>
          </w:p>
          <w:p w14:paraId="7074A178" w14:textId="77777777" w:rsidR="00144718" w:rsidRDefault="00144718" w:rsidP="00654A5B">
            <w:pPr>
              <w:jc w:val="center"/>
              <w:rPr>
                <w:rFonts w:ascii="Arial" w:hAnsi="Arial" w:cs="Arial"/>
                <w:sz w:val="24"/>
                <w:szCs w:val="24"/>
              </w:rPr>
            </w:pPr>
            <w:r>
              <w:rPr>
                <w:rFonts w:ascii="Arial" w:hAnsi="Arial" w:cs="Arial"/>
                <w:sz w:val="24"/>
                <w:szCs w:val="24"/>
              </w:rPr>
              <w:t>TOTAL</w:t>
            </w:r>
          </w:p>
        </w:tc>
      </w:tr>
      <w:tr w:rsidR="00144718" w:rsidRPr="0044126B" w14:paraId="26106093" w14:textId="77777777" w:rsidTr="008410C6">
        <w:tc>
          <w:tcPr>
            <w:tcW w:w="1789" w:type="dxa"/>
          </w:tcPr>
          <w:p w14:paraId="151810AF" w14:textId="02048615" w:rsidR="00144718" w:rsidRDefault="00144718" w:rsidP="00654A5B">
            <w:pPr>
              <w:rPr>
                <w:rFonts w:ascii="Arial" w:hAnsi="Arial" w:cs="Arial"/>
              </w:rPr>
            </w:pPr>
            <w:r w:rsidRPr="00DC7564">
              <w:rPr>
                <w:rFonts w:ascii="Arial" w:hAnsi="Arial" w:cs="Arial"/>
              </w:rPr>
              <w:t>202</w:t>
            </w:r>
            <w:r w:rsidR="000E22F3">
              <w:rPr>
                <w:rFonts w:ascii="Arial" w:hAnsi="Arial" w:cs="Arial"/>
              </w:rPr>
              <w:t>4</w:t>
            </w:r>
            <w:r w:rsidRPr="00DC7564">
              <w:rPr>
                <w:rFonts w:ascii="Arial" w:hAnsi="Arial" w:cs="Arial"/>
              </w:rPr>
              <w:t>-202</w:t>
            </w:r>
            <w:r w:rsidR="000E22F3">
              <w:rPr>
                <w:rFonts w:ascii="Arial" w:hAnsi="Arial" w:cs="Arial"/>
              </w:rPr>
              <w:t>5</w:t>
            </w:r>
            <w:r w:rsidRPr="00DC7564">
              <w:rPr>
                <w:rFonts w:ascii="Arial" w:hAnsi="Arial" w:cs="Arial"/>
              </w:rPr>
              <w:t xml:space="preserve"> </w:t>
            </w:r>
          </w:p>
          <w:p w14:paraId="5744BD46" w14:textId="77777777" w:rsidR="00144718" w:rsidRDefault="00144718" w:rsidP="00654A5B">
            <w:pPr>
              <w:rPr>
                <w:rFonts w:ascii="Arial" w:hAnsi="Arial" w:cs="Arial"/>
              </w:rPr>
            </w:pPr>
            <w:r>
              <w:rPr>
                <w:rFonts w:ascii="Arial" w:hAnsi="Arial" w:cs="Arial"/>
              </w:rPr>
              <w:t>T</w:t>
            </w:r>
            <w:r w:rsidRPr="00DC7564">
              <w:rPr>
                <w:rFonts w:ascii="Arial" w:hAnsi="Arial" w:cs="Arial"/>
              </w:rPr>
              <w:t>otal</w:t>
            </w:r>
          </w:p>
          <w:p w14:paraId="031E0D03" w14:textId="77777777" w:rsidR="00144718" w:rsidRPr="00DC7564" w:rsidRDefault="00144718" w:rsidP="00654A5B">
            <w:pPr>
              <w:rPr>
                <w:rFonts w:ascii="Arial" w:hAnsi="Arial" w:cs="Arial"/>
              </w:rPr>
            </w:pPr>
            <w:r w:rsidRPr="00DC7564">
              <w:rPr>
                <w:rFonts w:ascii="Arial" w:hAnsi="Arial" w:cs="Arial"/>
              </w:rPr>
              <w:t>Expenditures</w:t>
            </w:r>
          </w:p>
        </w:tc>
        <w:tc>
          <w:tcPr>
            <w:tcW w:w="222" w:type="dxa"/>
          </w:tcPr>
          <w:p w14:paraId="32E5D2C1" w14:textId="77777777" w:rsidR="00144718" w:rsidRDefault="00144718" w:rsidP="00654A5B">
            <w:pPr>
              <w:rPr>
                <w:rFonts w:ascii="Arial" w:hAnsi="Arial" w:cs="Arial"/>
                <w:sz w:val="24"/>
                <w:szCs w:val="24"/>
              </w:rPr>
            </w:pPr>
          </w:p>
        </w:tc>
        <w:tc>
          <w:tcPr>
            <w:tcW w:w="1965" w:type="dxa"/>
          </w:tcPr>
          <w:p w14:paraId="35D30577" w14:textId="77777777" w:rsidR="00144718" w:rsidRPr="0044126B" w:rsidRDefault="00144718" w:rsidP="00654A5B">
            <w:pPr>
              <w:rPr>
                <w:rFonts w:ascii="Arial" w:hAnsi="Arial" w:cs="Arial"/>
              </w:rPr>
            </w:pPr>
          </w:p>
          <w:p w14:paraId="7B857E6B" w14:textId="77777777" w:rsidR="00144718" w:rsidRPr="0044126B" w:rsidRDefault="00144718"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80,000,000</w:t>
            </w:r>
          </w:p>
        </w:tc>
        <w:tc>
          <w:tcPr>
            <w:tcW w:w="1842" w:type="dxa"/>
          </w:tcPr>
          <w:p w14:paraId="4B4FC70E" w14:textId="77777777" w:rsidR="00144718" w:rsidRPr="0044126B" w:rsidRDefault="00144718" w:rsidP="00654A5B">
            <w:pPr>
              <w:rPr>
                <w:rFonts w:ascii="Arial" w:hAnsi="Arial" w:cs="Arial"/>
              </w:rPr>
            </w:pPr>
          </w:p>
          <w:p w14:paraId="4E944B69" w14:textId="77777777" w:rsidR="00144718" w:rsidRPr="0044126B" w:rsidRDefault="00144718"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3,500,000</w:t>
            </w:r>
          </w:p>
        </w:tc>
        <w:tc>
          <w:tcPr>
            <w:tcW w:w="1842" w:type="dxa"/>
          </w:tcPr>
          <w:p w14:paraId="2A1DE77E" w14:textId="77777777" w:rsidR="00144718" w:rsidRPr="0044126B" w:rsidRDefault="00144718" w:rsidP="00654A5B">
            <w:pPr>
              <w:rPr>
                <w:rFonts w:ascii="Arial" w:hAnsi="Arial" w:cs="Arial"/>
              </w:rPr>
            </w:pPr>
          </w:p>
          <w:p w14:paraId="58469946" w14:textId="77777777" w:rsidR="00144718" w:rsidRPr="0044126B" w:rsidRDefault="00144718" w:rsidP="00654A5B">
            <w:pPr>
              <w:rPr>
                <w:rFonts w:ascii="Arial" w:hAnsi="Arial" w:cs="Arial"/>
              </w:rPr>
            </w:pPr>
            <w:r w:rsidRPr="0044126B">
              <w:rPr>
                <w:rFonts w:ascii="Arial" w:hAnsi="Arial" w:cs="Arial"/>
              </w:rPr>
              <w:t>$</w:t>
            </w:r>
            <w:r>
              <w:rPr>
                <w:rFonts w:ascii="Arial" w:hAnsi="Arial" w:cs="Arial"/>
              </w:rPr>
              <w:t xml:space="preserve">  </w:t>
            </w:r>
            <w:r w:rsidRPr="0044126B">
              <w:rPr>
                <w:rFonts w:ascii="Arial" w:hAnsi="Arial" w:cs="Arial"/>
              </w:rPr>
              <w:t>4,500,000</w:t>
            </w:r>
          </w:p>
        </w:tc>
        <w:tc>
          <w:tcPr>
            <w:tcW w:w="1965" w:type="dxa"/>
          </w:tcPr>
          <w:p w14:paraId="2772FDBB" w14:textId="77777777" w:rsidR="00144718" w:rsidRPr="0044126B" w:rsidRDefault="00144718" w:rsidP="00654A5B">
            <w:pPr>
              <w:rPr>
                <w:rFonts w:ascii="Arial" w:hAnsi="Arial" w:cs="Arial"/>
              </w:rPr>
            </w:pPr>
          </w:p>
          <w:p w14:paraId="017CA69C" w14:textId="77777777" w:rsidR="00144718" w:rsidRPr="0044126B" w:rsidRDefault="00144718" w:rsidP="00654A5B">
            <w:pPr>
              <w:rPr>
                <w:rFonts w:ascii="Arial" w:hAnsi="Arial" w:cs="Arial"/>
              </w:rPr>
            </w:pPr>
            <w:r w:rsidRPr="0044126B">
              <w:rPr>
                <w:rFonts w:ascii="Arial" w:hAnsi="Arial" w:cs="Arial"/>
              </w:rPr>
              <w:t>$88,000,000</w:t>
            </w:r>
          </w:p>
        </w:tc>
      </w:tr>
      <w:tr w:rsidR="00144718" w:rsidRPr="003D2B78" w14:paraId="32714DA7" w14:textId="77777777" w:rsidTr="008410C6">
        <w:tc>
          <w:tcPr>
            <w:tcW w:w="1789" w:type="dxa"/>
          </w:tcPr>
          <w:p w14:paraId="5D55C031" w14:textId="77777777" w:rsidR="00144718" w:rsidRDefault="00144718" w:rsidP="00654A5B">
            <w:pPr>
              <w:rPr>
                <w:rFonts w:ascii="Arial" w:hAnsi="Arial" w:cs="Arial"/>
              </w:rPr>
            </w:pPr>
            <w:r w:rsidRPr="003D2B78">
              <w:rPr>
                <w:rFonts w:ascii="Arial" w:hAnsi="Arial" w:cs="Arial"/>
              </w:rPr>
              <w:t xml:space="preserve">Less:  </w:t>
            </w:r>
          </w:p>
          <w:p w14:paraId="3DBB0682" w14:textId="77777777" w:rsidR="00144718" w:rsidRDefault="00144718" w:rsidP="00654A5B">
            <w:pPr>
              <w:rPr>
                <w:rFonts w:ascii="Arial" w:hAnsi="Arial" w:cs="Arial"/>
              </w:rPr>
            </w:pPr>
            <w:r>
              <w:rPr>
                <w:rFonts w:ascii="Arial" w:hAnsi="Arial" w:cs="Arial"/>
              </w:rPr>
              <w:t>A</w:t>
            </w:r>
            <w:r w:rsidRPr="003D2B78">
              <w:rPr>
                <w:rFonts w:ascii="Arial" w:hAnsi="Arial" w:cs="Arial"/>
              </w:rPr>
              <w:t>nticipated</w:t>
            </w:r>
          </w:p>
          <w:p w14:paraId="4AF57E32" w14:textId="77777777" w:rsidR="00144718" w:rsidRPr="003D2B78" w:rsidRDefault="00144718" w:rsidP="00654A5B">
            <w:pPr>
              <w:rPr>
                <w:rFonts w:ascii="Arial" w:hAnsi="Arial" w:cs="Arial"/>
              </w:rPr>
            </w:pPr>
            <w:r w:rsidRPr="003D2B78">
              <w:rPr>
                <w:rFonts w:ascii="Arial" w:hAnsi="Arial" w:cs="Arial"/>
              </w:rPr>
              <w:t>Revenues</w:t>
            </w:r>
          </w:p>
        </w:tc>
        <w:tc>
          <w:tcPr>
            <w:tcW w:w="222" w:type="dxa"/>
          </w:tcPr>
          <w:p w14:paraId="46F71D41" w14:textId="77777777" w:rsidR="00144718" w:rsidRPr="003D2B78" w:rsidRDefault="00144718" w:rsidP="00654A5B">
            <w:pPr>
              <w:rPr>
                <w:rFonts w:ascii="Arial" w:hAnsi="Arial" w:cs="Arial"/>
              </w:rPr>
            </w:pPr>
          </w:p>
        </w:tc>
        <w:tc>
          <w:tcPr>
            <w:tcW w:w="1965" w:type="dxa"/>
          </w:tcPr>
          <w:p w14:paraId="112A1F55" w14:textId="77777777" w:rsidR="00144718" w:rsidRPr="003D2B78" w:rsidRDefault="00144718" w:rsidP="00654A5B">
            <w:pPr>
              <w:rPr>
                <w:rFonts w:ascii="Arial" w:hAnsi="Arial" w:cs="Arial"/>
              </w:rPr>
            </w:pPr>
          </w:p>
          <w:p w14:paraId="1800B5C1" w14:textId="77777777" w:rsidR="00144718" w:rsidRPr="003D2B78" w:rsidRDefault="00144718" w:rsidP="00654A5B">
            <w:pPr>
              <w:rPr>
                <w:rFonts w:ascii="Arial" w:hAnsi="Arial" w:cs="Arial"/>
              </w:rPr>
            </w:pPr>
            <w:r w:rsidRPr="003D2B78">
              <w:rPr>
                <w:rFonts w:ascii="Arial" w:hAnsi="Arial" w:cs="Arial"/>
              </w:rPr>
              <w:t xml:space="preserve">    9,000 000</w:t>
            </w:r>
          </w:p>
        </w:tc>
        <w:tc>
          <w:tcPr>
            <w:tcW w:w="1842" w:type="dxa"/>
          </w:tcPr>
          <w:p w14:paraId="6E497797" w14:textId="77777777" w:rsidR="00144718" w:rsidRDefault="00144718" w:rsidP="00654A5B">
            <w:pPr>
              <w:rPr>
                <w:rFonts w:ascii="Arial" w:hAnsi="Arial" w:cs="Arial"/>
              </w:rPr>
            </w:pPr>
          </w:p>
          <w:p w14:paraId="137DCAD4" w14:textId="77777777" w:rsidR="00144718" w:rsidRPr="003D2B78" w:rsidRDefault="00144718" w:rsidP="00654A5B">
            <w:pPr>
              <w:rPr>
                <w:rFonts w:ascii="Arial" w:hAnsi="Arial" w:cs="Arial"/>
              </w:rPr>
            </w:pPr>
            <w:r>
              <w:rPr>
                <w:rFonts w:ascii="Arial" w:hAnsi="Arial" w:cs="Arial"/>
              </w:rPr>
              <w:t xml:space="preserve">    3,500,000</w:t>
            </w:r>
          </w:p>
        </w:tc>
        <w:tc>
          <w:tcPr>
            <w:tcW w:w="1842" w:type="dxa"/>
          </w:tcPr>
          <w:p w14:paraId="5BDADAF1" w14:textId="77777777" w:rsidR="00144718" w:rsidRDefault="00144718" w:rsidP="00654A5B">
            <w:pPr>
              <w:rPr>
                <w:rFonts w:ascii="Arial" w:hAnsi="Arial" w:cs="Arial"/>
              </w:rPr>
            </w:pPr>
          </w:p>
          <w:p w14:paraId="760E24AB" w14:textId="77777777" w:rsidR="00144718" w:rsidRPr="003D2B78" w:rsidRDefault="00144718" w:rsidP="00654A5B">
            <w:pPr>
              <w:rPr>
                <w:rFonts w:ascii="Arial" w:hAnsi="Arial" w:cs="Arial"/>
              </w:rPr>
            </w:pPr>
            <w:r>
              <w:rPr>
                <w:rFonts w:ascii="Arial" w:hAnsi="Arial" w:cs="Arial"/>
              </w:rPr>
              <w:t xml:space="preserve">    1,000,000</w:t>
            </w:r>
          </w:p>
        </w:tc>
        <w:tc>
          <w:tcPr>
            <w:tcW w:w="1965" w:type="dxa"/>
          </w:tcPr>
          <w:p w14:paraId="17A19B26" w14:textId="77777777" w:rsidR="00144718" w:rsidRDefault="00144718" w:rsidP="00654A5B">
            <w:pPr>
              <w:rPr>
                <w:rFonts w:ascii="Arial" w:hAnsi="Arial" w:cs="Arial"/>
              </w:rPr>
            </w:pPr>
          </w:p>
          <w:p w14:paraId="2DC9D15B" w14:textId="77777777" w:rsidR="00144718" w:rsidRPr="003D2B78" w:rsidRDefault="00144718" w:rsidP="00654A5B">
            <w:pPr>
              <w:rPr>
                <w:rFonts w:ascii="Arial" w:hAnsi="Arial" w:cs="Arial"/>
              </w:rPr>
            </w:pPr>
            <w:r>
              <w:rPr>
                <w:rFonts w:ascii="Arial" w:hAnsi="Arial" w:cs="Arial"/>
              </w:rPr>
              <w:t xml:space="preserve">  13,500,000</w:t>
            </w:r>
          </w:p>
        </w:tc>
      </w:tr>
      <w:tr w:rsidR="00144718" w:rsidRPr="003D2B78" w14:paraId="056896FC" w14:textId="77777777" w:rsidTr="008410C6">
        <w:tc>
          <w:tcPr>
            <w:tcW w:w="1789" w:type="dxa"/>
          </w:tcPr>
          <w:p w14:paraId="3FBCBEFC" w14:textId="77777777" w:rsidR="00144718" w:rsidRDefault="00144718" w:rsidP="00654A5B">
            <w:pPr>
              <w:rPr>
                <w:rFonts w:ascii="Arial" w:hAnsi="Arial" w:cs="Arial"/>
              </w:rPr>
            </w:pPr>
            <w:r>
              <w:rPr>
                <w:rFonts w:ascii="Arial" w:hAnsi="Arial" w:cs="Arial"/>
              </w:rPr>
              <w:lastRenderedPageBreak/>
              <w:t xml:space="preserve">Taxes to be </w:t>
            </w:r>
          </w:p>
          <w:p w14:paraId="46F78FAE" w14:textId="77777777" w:rsidR="00144718" w:rsidRPr="003D2B78" w:rsidRDefault="00144718" w:rsidP="00654A5B">
            <w:pPr>
              <w:rPr>
                <w:rFonts w:ascii="Arial" w:hAnsi="Arial" w:cs="Arial"/>
              </w:rPr>
            </w:pPr>
            <w:r>
              <w:rPr>
                <w:rFonts w:ascii="Arial" w:hAnsi="Arial" w:cs="Arial"/>
              </w:rPr>
              <w:t>Raised</w:t>
            </w:r>
          </w:p>
        </w:tc>
        <w:tc>
          <w:tcPr>
            <w:tcW w:w="222" w:type="dxa"/>
          </w:tcPr>
          <w:p w14:paraId="224FE0A7" w14:textId="77777777" w:rsidR="00144718" w:rsidRPr="003D2B78" w:rsidRDefault="00144718" w:rsidP="00654A5B">
            <w:pPr>
              <w:rPr>
                <w:rFonts w:ascii="Arial" w:hAnsi="Arial" w:cs="Arial"/>
              </w:rPr>
            </w:pPr>
          </w:p>
        </w:tc>
        <w:tc>
          <w:tcPr>
            <w:tcW w:w="1965" w:type="dxa"/>
          </w:tcPr>
          <w:p w14:paraId="6D6A235C" w14:textId="77777777" w:rsidR="00144718" w:rsidRDefault="00144718" w:rsidP="00654A5B">
            <w:pPr>
              <w:rPr>
                <w:rFonts w:ascii="Arial" w:hAnsi="Arial" w:cs="Arial"/>
              </w:rPr>
            </w:pPr>
          </w:p>
          <w:p w14:paraId="1BDB5F35" w14:textId="77777777" w:rsidR="00144718" w:rsidRPr="003D2B78" w:rsidRDefault="00144718" w:rsidP="00654A5B">
            <w:pPr>
              <w:rPr>
                <w:rFonts w:ascii="Arial" w:hAnsi="Arial" w:cs="Arial"/>
              </w:rPr>
            </w:pPr>
            <w:r>
              <w:rPr>
                <w:rFonts w:ascii="Arial" w:hAnsi="Arial" w:cs="Arial"/>
              </w:rPr>
              <w:t>$71,000,000</w:t>
            </w:r>
          </w:p>
        </w:tc>
        <w:tc>
          <w:tcPr>
            <w:tcW w:w="1842" w:type="dxa"/>
          </w:tcPr>
          <w:p w14:paraId="49E0458D" w14:textId="77777777" w:rsidR="00144718" w:rsidRDefault="00144718" w:rsidP="00654A5B">
            <w:pPr>
              <w:rPr>
                <w:rFonts w:ascii="Arial" w:hAnsi="Arial" w:cs="Arial"/>
              </w:rPr>
            </w:pPr>
          </w:p>
          <w:p w14:paraId="3BD90F22" w14:textId="77777777" w:rsidR="00144718" w:rsidRPr="00726BB6" w:rsidRDefault="00144718" w:rsidP="00654A5B">
            <w:pPr>
              <w:pStyle w:val="ListParagraph"/>
              <w:numPr>
                <w:ilvl w:val="0"/>
                <w:numId w:val="1"/>
              </w:numPr>
              <w:rPr>
                <w:rFonts w:ascii="Arial" w:hAnsi="Arial" w:cs="Arial"/>
              </w:rPr>
            </w:pPr>
            <w:r>
              <w:rPr>
                <w:rFonts w:ascii="Arial" w:hAnsi="Arial" w:cs="Arial"/>
              </w:rPr>
              <w:t>0   -</w:t>
            </w:r>
          </w:p>
        </w:tc>
        <w:tc>
          <w:tcPr>
            <w:tcW w:w="1842" w:type="dxa"/>
          </w:tcPr>
          <w:p w14:paraId="11266E2F" w14:textId="77777777" w:rsidR="00144718" w:rsidRDefault="00144718" w:rsidP="00654A5B">
            <w:pPr>
              <w:rPr>
                <w:rFonts w:ascii="Arial" w:hAnsi="Arial" w:cs="Arial"/>
              </w:rPr>
            </w:pPr>
          </w:p>
          <w:p w14:paraId="0A5DCAF5" w14:textId="77777777" w:rsidR="00144718" w:rsidRPr="003D2B78" w:rsidRDefault="00144718" w:rsidP="00654A5B">
            <w:pPr>
              <w:rPr>
                <w:rFonts w:ascii="Arial" w:hAnsi="Arial" w:cs="Arial"/>
              </w:rPr>
            </w:pPr>
            <w:r>
              <w:rPr>
                <w:rFonts w:ascii="Arial" w:hAnsi="Arial" w:cs="Arial"/>
              </w:rPr>
              <w:t>$  3,500,000</w:t>
            </w:r>
          </w:p>
        </w:tc>
        <w:tc>
          <w:tcPr>
            <w:tcW w:w="1965" w:type="dxa"/>
          </w:tcPr>
          <w:p w14:paraId="4B3FD03A" w14:textId="77777777" w:rsidR="00144718" w:rsidRDefault="00144718" w:rsidP="00654A5B">
            <w:pPr>
              <w:rPr>
                <w:rFonts w:ascii="Arial" w:hAnsi="Arial" w:cs="Arial"/>
              </w:rPr>
            </w:pPr>
          </w:p>
          <w:p w14:paraId="6A2415E3" w14:textId="2844FBCC" w:rsidR="00144718" w:rsidRPr="003D2B78" w:rsidRDefault="00144718" w:rsidP="00654A5B">
            <w:pPr>
              <w:rPr>
                <w:rFonts w:ascii="Arial" w:hAnsi="Arial" w:cs="Arial"/>
              </w:rPr>
            </w:pPr>
            <w:r>
              <w:rPr>
                <w:rFonts w:ascii="Arial" w:hAnsi="Arial" w:cs="Arial"/>
              </w:rPr>
              <w:t xml:space="preserve">  </w:t>
            </w:r>
            <w:r w:rsidR="002426CC">
              <w:rPr>
                <w:rFonts w:ascii="Arial" w:hAnsi="Arial" w:cs="Arial"/>
              </w:rPr>
              <w:t>$</w:t>
            </w:r>
            <w:r>
              <w:rPr>
                <w:rFonts w:ascii="Arial" w:hAnsi="Arial" w:cs="Arial"/>
              </w:rPr>
              <w:t>74,500,000</w:t>
            </w:r>
          </w:p>
        </w:tc>
      </w:tr>
    </w:tbl>
    <w:p w14:paraId="1874FC25" w14:textId="6D60F1B4" w:rsidR="00144718" w:rsidRDefault="00144718" w:rsidP="00144718">
      <w:pPr>
        <w:jc w:val="both"/>
        <w:rPr>
          <w:rFonts w:ascii="Arial" w:hAnsi="Arial" w:cs="Arial"/>
          <w:sz w:val="32"/>
          <w:szCs w:val="32"/>
        </w:rPr>
      </w:pPr>
    </w:p>
    <w:p w14:paraId="29028E78" w14:textId="0C6B3AE7" w:rsidR="00957E7E" w:rsidRDefault="00957E7E" w:rsidP="00957E7E">
      <w:pPr>
        <w:spacing w:after="160" w:line="259" w:lineRule="auto"/>
        <w:rPr>
          <w:rFonts w:ascii="Arial" w:hAnsi="Arial" w:cs="Arial"/>
          <w:b/>
          <w:bCs/>
          <w:sz w:val="32"/>
          <w:szCs w:val="32"/>
        </w:rPr>
      </w:pPr>
      <w:r>
        <w:rPr>
          <w:rFonts w:ascii="Arial" w:hAnsi="Arial" w:cs="Arial"/>
          <w:b/>
          <w:bCs/>
          <w:sz w:val="32"/>
          <w:szCs w:val="32"/>
        </w:rPr>
        <w:t>(BOE to approve additional resolutions as applicable</w:t>
      </w:r>
      <w:r w:rsidR="000E22F3">
        <w:rPr>
          <w:rFonts w:ascii="Arial" w:hAnsi="Arial" w:cs="Arial"/>
          <w:b/>
          <w:bCs/>
          <w:sz w:val="32"/>
          <w:szCs w:val="32"/>
        </w:rPr>
        <w:t xml:space="preserve"> and available*</w:t>
      </w:r>
      <w:r>
        <w:rPr>
          <w:rFonts w:ascii="Arial" w:hAnsi="Arial" w:cs="Arial"/>
          <w:b/>
          <w:bCs/>
          <w:sz w:val="32"/>
          <w:szCs w:val="32"/>
        </w:rPr>
        <w:t>)</w:t>
      </w:r>
    </w:p>
    <w:p w14:paraId="3B25823F" w14:textId="77777777" w:rsidR="00957E7E" w:rsidRDefault="00957E7E" w:rsidP="00144718">
      <w:pPr>
        <w:jc w:val="both"/>
        <w:rPr>
          <w:rFonts w:ascii="Arial" w:hAnsi="Arial" w:cs="Arial"/>
          <w:sz w:val="32"/>
          <w:szCs w:val="32"/>
        </w:rPr>
      </w:pPr>
    </w:p>
    <w:p w14:paraId="5E8567A7" w14:textId="77777777" w:rsidR="00957E7E" w:rsidRPr="00FF3253" w:rsidRDefault="00957E7E" w:rsidP="00957E7E">
      <w:pPr>
        <w:pStyle w:val="ListParagraph"/>
        <w:numPr>
          <w:ilvl w:val="0"/>
          <w:numId w:val="3"/>
        </w:numPr>
        <w:spacing w:line="259" w:lineRule="auto"/>
        <w:rPr>
          <w:rFonts w:ascii="Arial" w:hAnsi="Arial" w:cs="Arial"/>
          <w:sz w:val="32"/>
          <w:szCs w:val="32"/>
          <w:u w:val="single"/>
        </w:rPr>
      </w:pPr>
      <w:r w:rsidRPr="00FF3253">
        <w:rPr>
          <w:rFonts w:ascii="Arial" w:hAnsi="Arial" w:cs="Arial"/>
          <w:sz w:val="32"/>
          <w:szCs w:val="32"/>
        </w:rPr>
        <w:t>Appropriation of</w:t>
      </w:r>
      <w:r w:rsidRPr="00FF3253">
        <w:rPr>
          <w:rFonts w:ascii="Arial" w:hAnsi="Arial" w:cs="Arial"/>
          <w:sz w:val="32"/>
          <w:szCs w:val="32"/>
          <w:u w:val="single"/>
        </w:rPr>
        <w:t xml:space="preserve"> Surplus</w:t>
      </w:r>
    </w:p>
    <w:p w14:paraId="3EE668CE" w14:textId="77777777" w:rsidR="00957E7E" w:rsidRPr="00FF3253" w:rsidRDefault="00957E7E" w:rsidP="00957E7E">
      <w:pPr>
        <w:pStyle w:val="ListParagraph"/>
        <w:numPr>
          <w:ilvl w:val="0"/>
          <w:numId w:val="3"/>
        </w:numPr>
        <w:jc w:val="both"/>
        <w:rPr>
          <w:rFonts w:ascii="Arial" w:hAnsi="Arial" w:cs="Arial"/>
          <w:sz w:val="32"/>
          <w:szCs w:val="32"/>
        </w:rPr>
      </w:pPr>
      <w:r w:rsidRPr="00FF3253">
        <w:rPr>
          <w:rFonts w:ascii="Arial" w:hAnsi="Arial" w:cs="Arial"/>
          <w:sz w:val="32"/>
          <w:szCs w:val="32"/>
        </w:rPr>
        <w:t xml:space="preserve">Use of </w:t>
      </w:r>
      <w:r w:rsidRPr="00415A2F">
        <w:rPr>
          <w:rFonts w:ascii="Arial" w:hAnsi="Arial" w:cs="Arial"/>
          <w:sz w:val="32"/>
          <w:szCs w:val="32"/>
          <w:u w:val="single"/>
        </w:rPr>
        <w:t>Banked Cap</w:t>
      </w:r>
    </w:p>
    <w:p w14:paraId="284F7955" w14:textId="77777777" w:rsidR="00957E7E" w:rsidRPr="00FF3253" w:rsidRDefault="00957E7E" w:rsidP="00957E7E">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415A2F">
        <w:rPr>
          <w:rFonts w:ascii="Arial" w:eastAsia="Calibri" w:hAnsi="Arial" w:cs="Arial"/>
          <w:color w:val="000000"/>
          <w:sz w:val="32"/>
          <w:szCs w:val="32"/>
          <w:u w:val="single"/>
        </w:rPr>
        <w:t>Enrollment</w:t>
      </w:r>
    </w:p>
    <w:p w14:paraId="0BEE8B32" w14:textId="77777777" w:rsidR="00957E7E" w:rsidRPr="00FF3253" w:rsidRDefault="00957E7E" w:rsidP="00957E7E">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415A2F">
        <w:rPr>
          <w:rFonts w:ascii="Arial" w:eastAsia="Calibri" w:hAnsi="Arial" w:cs="Arial"/>
          <w:color w:val="000000"/>
          <w:sz w:val="32"/>
          <w:szCs w:val="32"/>
          <w:u w:val="single"/>
        </w:rPr>
        <w:t>Health Care Costs</w:t>
      </w:r>
    </w:p>
    <w:p w14:paraId="595EC46B" w14:textId="77777777" w:rsidR="00957E7E" w:rsidRPr="00FF3253" w:rsidRDefault="00957E7E" w:rsidP="00957E7E">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FF3253">
        <w:rPr>
          <w:rFonts w:ascii="Arial" w:eastAsia="Calibri" w:hAnsi="Arial" w:cs="Arial"/>
          <w:color w:val="000000"/>
          <w:sz w:val="32"/>
          <w:szCs w:val="32"/>
          <w:u w:val="single"/>
        </w:rPr>
        <w:t>Deferred Pension Contributions</w:t>
      </w:r>
    </w:p>
    <w:p w14:paraId="23A2331C" w14:textId="77777777" w:rsidR="00957E7E" w:rsidRPr="00FF3253" w:rsidRDefault="00957E7E" w:rsidP="00957E7E">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FF3253">
        <w:rPr>
          <w:rFonts w:ascii="Arial" w:eastAsia="Calibri" w:hAnsi="Arial" w:cs="Arial"/>
          <w:color w:val="000000"/>
          <w:sz w:val="32"/>
          <w:szCs w:val="32"/>
          <w:u w:val="single"/>
        </w:rPr>
        <w:t>Responsibility Shifted From/To Another Entity</w:t>
      </w:r>
    </w:p>
    <w:p w14:paraId="208F84C7" w14:textId="77777777" w:rsidR="00957E7E" w:rsidRPr="00415A2F" w:rsidRDefault="00957E7E" w:rsidP="00957E7E">
      <w:pPr>
        <w:pStyle w:val="ListParagraph"/>
        <w:numPr>
          <w:ilvl w:val="0"/>
          <w:numId w:val="3"/>
        </w:numPr>
        <w:jc w:val="both"/>
        <w:rPr>
          <w:rFonts w:ascii="Arial" w:hAnsi="Arial" w:cs="Arial"/>
          <w:sz w:val="32"/>
          <w:szCs w:val="32"/>
          <w:u w:val="single"/>
        </w:rPr>
      </w:pPr>
      <w:r w:rsidRPr="00415A2F">
        <w:rPr>
          <w:rFonts w:ascii="Arial" w:eastAsia="Calibri" w:hAnsi="Arial" w:cs="Arial"/>
          <w:color w:val="000000"/>
          <w:sz w:val="32"/>
          <w:szCs w:val="32"/>
          <w:u w:val="single"/>
        </w:rPr>
        <w:t>Maximum Travel</w:t>
      </w:r>
    </w:p>
    <w:p w14:paraId="3CE58456" w14:textId="024419FC"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Travel and Related Expense Reimbursement</w:t>
      </w:r>
      <w:r w:rsidRPr="00FF3253">
        <w:rPr>
          <w:rFonts w:ascii="Arial" w:hAnsi="Arial" w:cs="Arial"/>
          <w:sz w:val="32"/>
          <w:szCs w:val="32"/>
        </w:rPr>
        <w:t xml:space="preserve">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p>
    <w:p w14:paraId="4C129A01"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Deposit</w:t>
      </w:r>
      <w:r w:rsidRPr="00FF3253">
        <w:rPr>
          <w:rFonts w:ascii="Arial" w:hAnsi="Arial" w:cs="Arial"/>
          <w:sz w:val="32"/>
          <w:szCs w:val="32"/>
        </w:rPr>
        <w:t xml:space="preserve"> – Other Capital Projects</w:t>
      </w:r>
    </w:p>
    <w:p w14:paraId="00AAEC23"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Withdrawal</w:t>
      </w:r>
      <w:r w:rsidRPr="00FF3253">
        <w:rPr>
          <w:rFonts w:ascii="Arial" w:hAnsi="Arial" w:cs="Arial"/>
          <w:sz w:val="32"/>
          <w:szCs w:val="32"/>
        </w:rPr>
        <w:t xml:space="preserve"> – Other Capital Projects</w:t>
      </w:r>
    </w:p>
    <w:p w14:paraId="3831B10A"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Withdrawal</w:t>
      </w:r>
      <w:r w:rsidRPr="00FF3253">
        <w:rPr>
          <w:rFonts w:ascii="Arial" w:hAnsi="Arial" w:cs="Arial"/>
          <w:sz w:val="32"/>
          <w:szCs w:val="32"/>
        </w:rPr>
        <w:t xml:space="preserve"> – Excess Cost</w:t>
      </w:r>
    </w:p>
    <w:p w14:paraId="65619A8F"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Maintenance Reserve</w:t>
      </w:r>
      <w:r w:rsidRPr="00FF3253">
        <w:rPr>
          <w:rFonts w:ascii="Arial" w:hAnsi="Arial" w:cs="Arial"/>
          <w:sz w:val="32"/>
          <w:szCs w:val="32"/>
        </w:rPr>
        <w:t xml:space="preserve"> Withdrawal</w:t>
      </w:r>
    </w:p>
    <w:p w14:paraId="6C7341A7"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Emergency Reserve</w:t>
      </w:r>
      <w:r w:rsidRPr="00FF3253">
        <w:rPr>
          <w:rFonts w:ascii="Arial" w:hAnsi="Arial" w:cs="Arial"/>
          <w:sz w:val="32"/>
          <w:szCs w:val="32"/>
        </w:rPr>
        <w:t xml:space="preserve"> Withdrawal</w:t>
      </w:r>
    </w:p>
    <w:p w14:paraId="1CAA9E7A" w14:textId="77777777" w:rsidR="00957E7E" w:rsidRPr="00FF3253" w:rsidRDefault="00957E7E" w:rsidP="00957E7E">
      <w:pPr>
        <w:pStyle w:val="ListParagraph"/>
        <w:numPr>
          <w:ilvl w:val="0"/>
          <w:numId w:val="3"/>
        </w:numPr>
        <w:jc w:val="both"/>
        <w:rPr>
          <w:rFonts w:ascii="Arial" w:hAnsi="Arial" w:cs="Arial"/>
          <w:sz w:val="32"/>
          <w:szCs w:val="32"/>
        </w:rPr>
      </w:pPr>
      <w:r w:rsidRPr="00415A2F">
        <w:rPr>
          <w:rFonts w:ascii="Arial" w:hAnsi="Arial" w:cs="Arial"/>
          <w:sz w:val="32"/>
          <w:szCs w:val="32"/>
          <w:u w:val="single"/>
        </w:rPr>
        <w:t>Tuition Reserve</w:t>
      </w:r>
      <w:r w:rsidRPr="00FF3253">
        <w:rPr>
          <w:rFonts w:ascii="Arial" w:hAnsi="Arial" w:cs="Arial"/>
          <w:sz w:val="32"/>
          <w:szCs w:val="32"/>
        </w:rPr>
        <w:t xml:space="preserve"> Withdrawal</w:t>
      </w:r>
    </w:p>
    <w:p w14:paraId="6686DAD1" w14:textId="77777777" w:rsidR="00957E7E" w:rsidRDefault="00957E7E" w:rsidP="00144718">
      <w:pPr>
        <w:jc w:val="both"/>
        <w:rPr>
          <w:rFonts w:ascii="Arial" w:hAnsi="Arial" w:cs="Arial"/>
          <w:sz w:val="32"/>
          <w:szCs w:val="32"/>
        </w:rPr>
      </w:pPr>
    </w:p>
    <w:p w14:paraId="317769D0" w14:textId="4E825D7C" w:rsidR="000E22F3" w:rsidRDefault="000E22F3" w:rsidP="00144718">
      <w:pPr>
        <w:jc w:val="both"/>
        <w:rPr>
          <w:rFonts w:ascii="Arial" w:hAnsi="Arial" w:cs="Arial"/>
          <w:sz w:val="32"/>
          <w:szCs w:val="32"/>
        </w:rPr>
      </w:pPr>
      <w:proofErr w:type="gramStart"/>
      <w:r w:rsidRPr="000E22F3">
        <w:rPr>
          <w:rFonts w:ascii="Arial" w:hAnsi="Arial" w:cs="Arial"/>
          <w:sz w:val="32"/>
          <w:szCs w:val="32"/>
          <w:highlight w:val="yellow"/>
        </w:rPr>
        <w:t>Availability</w:t>
      </w:r>
      <w:proofErr w:type="gramEnd"/>
      <w:r w:rsidRPr="000E22F3">
        <w:rPr>
          <w:rFonts w:ascii="Arial" w:hAnsi="Arial" w:cs="Arial"/>
          <w:sz w:val="32"/>
          <w:szCs w:val="32"/>
          <w:highlight w:val="yellow"/>
        </w:rPr>
        <w:t xml:space="preserve"> of certain adjustments uncertain as of </w:t>
      </w:r>
      <w:r w:rsidR="00457548" w:rsidRPr="000E22F3">
        <w:rPr>
          <w:rFonts w:ascii="Arial" w:hAnsi="Arial" w:cs="Arial"/>
          <w:sz w:val="32"/>
          <w:szCs w:val="32"/>
          <w:highlight w:val="yellow"/>
        </w:rPr>
        <w:t>the publish</w:t>
      </w:r>
      <w:r w:rsidRPr="000E22F3">
        <w:rPr>
          <w:rFonts w:ascii="Arial" w:hAnsi="Arial" w:cs="Arial"/>
          <w:sz w:val="32"/>
          <w:szCs w:val="32"/>
          <w:highlight w:val="yellow"/>
        </w:rPr>
        <w:t xml:space="preserve"> date!</w:t>
      </w:r>
    </w:p>
    <w:p w14:paraId="3F16A5C0" w14:textId="77777777" w:rsidR="000E22F3" w:rsidRDefault="000E22F3" w:rsidP="00144718">
      <w:pPr>
        <w:jc w:val="both"/>
        <w:rPr>
          <w:rFonts w:ascii="Arial" w:hAnsi="Arial" w:cs="Arial"/>
          <w:sz w:val="32"/>
          <w:szCs w:val="32"/>
        </w:rPr>
      </w:pPr>
    </w:p>
    <w:p w14:paraId="5F5467F3" w14:textId="42748F5A" w:rsidR="003D149F" w:rsidRPr="00415A2F" w:rsidRDefault="00957E7E" w:rsidP="00957E7E">
      <w:pPr>
        <w:ind w:left="360"/>
        <w:jc w:val="center"/>
        <w:rPr>
          <w:rFonts w:ascii="Arial" w:hAnsi="Arial" w:cs="Arial"/>
          <w:b/>
          <w:bCs/>
          <w:sz w:val="32"/>
          <w:szCs w:val="32"/>
        </w:rPr>
      </w:pPr>
      <w:r>
        <w:rPr>
          <w:rFonts w:ascii="Arial" w:hAnsi="Arial" w:cs="Arial"/>
          <w:b/>
          <w:bCs/>
          <w:sz w:val="32"/>
          <w:szCs w:val="32"/>
          <w:highlight w:val="yellow"/>
        </w:rPr>
        <w:t>***</w:t>
      </w:r>
      <w:r w:rsidR="00415A2F" w:rsidRPr="00415A2F">
        <w:rPr>
          <w:rFonts w:ascii="Arial" w:hAnsi="Arial" w:cs="Arial"/>
          <w:b/>
          <w:bCs/>
          <w:sz w:val="32"/>
          <w:szCs w:val="32"/>
          <w:highlight w:val="yellow"/>
        </w:rPr>
        <w:t>“</w:t>
      </w:r>
      <w:r w:rsidR="003D149F" w:rsidRPr="000E22F3">
        <w:rPr>
          <w:rFonts w:ascii="Arial" w:hAnsi="Arial" w:cs="Arial"/>
          <w:b/>
          <w:bCs/>
          <w:sz w:val="32"/>
          <w:szCs w:val="32"/>
          <w:highlight w:val="green"/>
          <w:u w:val="single"/>
        </w:rPr>
        <w:t>CHANGED</w:t>
      </w:r>
      <w:r w:rsidR="003D149F" w:rsidRPr="00415A2F">
        <w:rPr>
          <w:rFonts w:ascii="Arial" w:hAnsi="Arial" w:cs="Arial"/>
          <w:b/>
          <w:bCs/>
          <w:sz w:val="32"/>
          <w:szCs w:val="32"/>
          <w:highlight w:val="yellow"/>
        </w:rPr>
        <w:t xml:space="preserve"> AFTER CONDUCTING THE PUBLIC </w:t>
      </w:r>
      <w:r w:rsidR="003D149F" w:rsidRPr="00957E7E">
        <w:rPr>
          <w:rFonts w:ascii="Arial" w:hAnsi="Arial" w:cs="Arial"/>
          <w:b/>
          <w:bCs/>
          <w:sz w:val="32"/>
          <w:szCs w:val="32"/>
          <w:highlight w:val="yellow"/>
        </w:rPr>
        <w:t>HEARING</w:t>
      </w:r>
      <w:r w:rsidR="00415A2F" w:rsidRPr="00957E7E">
        <w:rPr>
          <w:rFonts w:ascii="Arial" w:hAnsi="Arial" w:cs="Arial"/>
          <w:b/>
          <w:bCs/>
          <w:sz w:val="32"/>
          <w:szCs w:val="32"/>
          <w:highlight w:val="yellow"/>
        </w:rPr>
        <w:t>”</w:t>
      </w:r>
      <w:r w:rsidRPr="00957E7E">
        <w:rPr>
          <w:rFonts w:ascii="Arial" w:hAnsi="Arial" w:cs="Arial"/>
          <w:b/>
          <w:bCs/>
          <w:sz w:val="32"/>
          <w:szCs w:val="32"/>
          <w:highlight w:val="yellow"/>
        </w:rPr>
        <w:t>***</w:t>
      </w:r>
    </w:p>
    <w:p w14:paraId="524FD62D" w14:textId="77777777" w:rsidR="003D149F" w:rsidRPr="00415A2F" w:rsidRDefault="003D149F" w:rsidP="003D149F">
      <w:pPr>
        <w:ind w:left="360"/>
        <w:jc w:val="both"/>
        <w:rPr>
          <w:rFonts w:ascii="Arial" w:hAnsi="Arial" w:cs="Arial"/>
          <w:b/>
          <w:bCs/>
          <w:sz w:val="32"/>
          <w:szCs w:val="32"/>
        </w:rPr>
      </w:pPr>
    </w:p>
    <w:p w14:paraId="5AAA9830" w14:textId="4E2D6026" w:rsidR="00FF3253" w:rsidRPr="00415A2F" w:rsidRDefault="00FF3253" w:rsidP="00FF3253">
      <w:pPr>
        <w:jc w:val="center"/>
        <w:rPr>
          <w:rFonts w:ascii="Arial" w:hAnsi="Arial" w:cs="Arial"/>
          <w:b/>
          <w:bCs/>
          <w:sz w:val="32"/>
          <w:szCs w:val="32"/>
          <w:u w:val="single"/>
        </w:rPr>
      </w:pPr>
      <w:r w:rsidRPr="00957E7E">
        <w:rPr>
          <w:rFonts w:ascii="Arial" w:hAnsi="Arial" w:cs="Arial"/>
          <w:b/>
          <w:bCs/>
          <w:sz w:val="32"/>
          <w:szCs w:val="32"/>
          <w:u w:val="single"/>
        </w:rPr>
        <w:t>F</w:t>
      </w:r>
      <w:r w:rsidR="00957E7E" w:rsidRPr="00957E7E">
        <w:rPr>
          <w:rFonts w:ascii="Arial" w:hAnsi="Arial" w:cs="Arial"/>
          <w:b/>
          <w:bCs/>
          <w:sz w:val="32"/>
          <w:szCs w:val="32"/>
          <w:u w:val="single"/>
        </w:rPr>
        <w:t>INAL</w:t>
      </w:r>
      <w:r w:rsidRPr="00415A2F">
        <w:rPr>
          <w:rFonts w:ascii="Arial" w:hAnsi="Arial" w:cs="Arial"/>
          <w:b/>
          <w:bCs/>
          <w:sz w:val="32"/>
          <w:szCs w:val="32"/>
        </w:rPr>
        <w:t xml:space="preserve"> Budget Adoption – with all other resolutions </w:t>
      </w:r>
      <w:r w:rsidR="00957E7E">
        <w:rPr>
          <w:rFonts w:ascii="Arial" w:hAnsi="Arial" w:cs="Arial"/>
          <w:b/>
          <w:bCs/>
          <w:sz w:val="32"/>
          <w:szCs w:val="32"/>
        </w:rPr>
        <w:t xml:space="preserve">           </w:t>
      </w:r>
      <w:r w:rsidRPr="00415A2F">
        <w:rPr>
          <w:rFonts w:ascii="Arial" w:hAnsi="Arial" w:cs="Arial"/>
          <w:b/>
          <w:bCs/>
          <w:sz w:val="32"/>
          <w:szCs w:val="32"/>
        </w:rPr>
        <w:t xml:space="preserve">   </w:t>
      </w:r>
      <w:r w:rsidRPr="00415A2F">
        <w:rPr>
          <w:rFonts w:ascii="Arial" w:hAnsi="Arial" w:cs="Arial"/>
          <w:b/>
          <w:bCs/>
          <w:sz w:val="32"/>
          <w:szCs w:val="32"/>
          <w:u w:val="single"/>
        </w:rPr>
        <w:t>re-adopted</w:t>
      </w:r>
    </w:p>
    <w:p w14:paraId="244A709C" w14:textId="77777777" w:rsidR="0028231D" w:rsidRPr="00415A2F" w:rsidRDefault="0028231D" w:rsidP="0028231D">
      <w:pPr>
        <w:ind w:left="360"/>
        <w:jc w:val="both"/>
        <w:rPr>
          <w:rFonts w:ascii="Arial" w:hAnsi="Arial" w:cs="Arial"/>
          <w:b/>
          <w:bCs/>
          <w:sz w:val="32"/>
          <w:szCs w:val="32"/>
        </w:rPr>
      </w:pPr>
    </w:p>
    <w:p w14:paraId="56CEE052" w14:textId="5630D76A" w:rsidR="0028231D" w:rsidRPr="00415A2F" w:rsidRDefault="0028231D" w:rsidP="0028231D">
      <w:pPr>
        <w:ind w:left="360"/>
        <w:jc w:val="center"/>
        <w:rPr>
          <w:rFonts w:ascii="Arial" w:hAnsi="Arial" w:cs="Arial"/>
          <w:sz w:val="32"/>
          <w:szCs w:val="32"/>
        </w:rPr>
      </w:pPr>
      <w:r w:rsidRPr="00415A2F">
        <w:rPr>
          <w:rFonts w:ascii="Arial" w:hAnsi="Arial" w:cs="Arial"/>
          <w:sz w:val="32"/>
          <w:szCs w:val="32"/>
        </w:rPr>
        <w:t xml:space="preserve">Adoption of the </w:t>
      </w:r>
      <w:r w:rsidR="00B40CFD" w:rsidRPr="00415A2F">
        <w:rPr>
          <w:rFonts w:ascii="Arial" w:hAnsi="Arial" w:cs="Arial"/>
          <w:sz w:val="32"/>
          <w:szCs w:val="32"/>
        </w:rPr>
        <w:t>FINAL BUDGET</w:t>
      </w:r>
      <w:r w:rsidRPr="00415A2F">
        <w:rPr>
          <w:rFonts w:ascii="Arial" w:hAnsi="Arial" w:cs="Arial"/>
          <w:sz w:val="32"/>
          <w:szCs w:val="32"/>
        </w:rPr>
        <w:t xml:space="preserve">, with </w:t>
      </w:r>
      <w:r w:rsidR="00415A2F" w:rsidRPr="00415A2F">
        <w:rPr>
          <w:rFonts w:ascii="Arial" w:hAnsi="Arial" w:cs="Arial"/>
          <w:sz w:val="32"/>
          <w:szCs w:val="32"/>
        </w:rPr>
        <w:t>modifications</w:t>
      </w:r>
      <w:r w:rsidRPr="00415A2F">
        <w:rPr>
          <w:rFonts w:ascii="Arial" w:hAnsi="Arial" w:cs="Arial"/>
          <w:sz w:val="32"/>
          <w:szCs w:val="32"/>
        </w:rPr>
        <w:t xml:space="preserve"> to the </w:t>
      </w:r>
      <w:r w:rsidR="00B40CFD" w:rsidRPr="00415A2F">
        <w:rPr>
          <w:rFonts w:ascii="Arial" w:hAnsi="Arial" w:cs="Arial"/>
          <w:sz w:val="32"/>
          <w:szCs w:val="32"/>
        </w:rPr>
        <w:t>TENTATIVE BUDGET</w:t>
      </w:r>
      <w:r w:rsidRPr="00415A2F">
        <w:rPr>
          <w:rFonts w:ascii="Arial" w:hAnsi="Arial" w:cs="Arial"/>
          <w:sz w:val="32"/>
          <w:szCs w:val="32"/>
        </w:rPr>
        <w:t xml:space="preserve"> approved by the Interim Executive County Superintendent</w:t>
      </w:r>
    </w:p>
    <w:p w14:paraId="289C27D4" w14:textId="266EFECA" w:rsidR="007A2584" w:rsidRPr="00415A2F" w:rsidRDefault="007A2584" w:rsidP="00D04B93">
      <w:pPr>
        <w:jc w:val="both"/>
        <w:rPr>
          <w:rFonts w:ascii="Arial" w:hAnsi="Arial" w:cs="Arial"/>
          <w:b/>
          <w:bCs/>
          <w:sz w:val="32"/>
          <w:szCs w:val="32"/>
        </w:rPr>
      </w:pPr>
    </w:p>
    <w:p w14:paraId="196543F6" w14:textId="77777777" w:rsidR="00456C53" w:rsidRPr="00415A2F" w:rsidRDefault="00456C53" w:rsidP="00456C53">
      <w:pPr>
        <w:jc w:val="both"/>
        <w:rPr>
          <w:rFonts w:ascii="Arial" w:hAnsi="Arial" w:cs="Arial"/>
          <w:sz w:val="32"/>
          <w:szCs w:val="32"/>
        </w:rPr>
      </w:pPr>
      <w:r w:rsidRPr="00415A2F">
        <w:rPr>
          <w:rFonts w:ascii="Arial" w:hAnsi="Arial" w:cs="Arial"/>
          <w:sz w:val="32"/>
          <w:szCs w:val="32"/>
        </w:rPr>
        <w:lastRenderedPageBreak/>
        <w:t>WHEREAS, the _______________Board of Education adopted a TENTATIVE budget on _______________, and submitted it to the Executive County Superintendent of Schools for approval, and</w:t>
      </w:r>
    </w:p>
    <w:p w14:paraId="5CECF195" w14:textId="77777777" w:rsidR="00456C53" w:rsidRPr="00415A2F" w:rsidRDefault="00456C53" w:rsidP="00456C53">
      <w:pPr>
        <w:jc w:val="both"/>
        <w:rPr>
          <w:rFonts w:ascii="Arial" w:hAnsi="Arial" w:cs="Arial"/>
          <w:sz w:val="32"/>
          <w:szCs w:val="32"/>
        </w:rPr>
      </w:pPr>
    </w:p>
    <w:p w14:paraId="08FCCA55" w14:textId="77777777" w:rsidR="00456C53" w:rsidRPr="00415A2F" w:rsidRDefault="00456C53" w:rsidP="00456C53">
      <w:pPr>
        <w:jc w:val="both"/>
        <w:rPr>
          <w:rFonts w:ascii="Arial" w:hAnsi="Arial" w:cs="Arial"/>
          <w:sz w:val="32"/>
          <w:szCs w:val="32"/>
        </w:rPr>
      </w:pPr>
      <w:r w:rsidRPr="00415A2F">
        <w:rPr>
          <w:rFonts w:ascii="Arial" w:hAnsi="Arial" w:cs="Arial"/>
          <w:sz w:val="32"/>
          <w:szCs w:val="32"/>
        </w:rPr>
        <w:t xml:space="preserve">WHEREAS, </w:t>
      </w:r>
      <w:proofErr w:type="gramStart"/>
      <w:r w:rsidRPr="00415A2F">
        <w:rPr>
          <w:rFonts w:ascii="Arial" w:hAnsi="Arial" w:cs="Arial"/>
          <w:sz w:val="32"/>
          <w:szCs w:val="32"/>
        </w:rPr>
        <w:t>the TENTATIVE budget was approved by the Executive County Superintendent of Schools</w:t>
      </w:r>
      <w:proofErr w:type="gramEnd"/>
      <w:r w:rsidRPr="00415A2F">
        <w:rPr>
          <w:rFonts w:ascii="Arial" w:hAnsi="Arial" w:cs="Arial"/>
          <w:sz w:val="32"/>
          <w:szCs w:val="32"/>
        </w:rPr>
        <w:t xml:space="preserve"> on __________, and</w:t>
      </w:r>
    </w:p>
    <w:p w14:paraId="64EAD340" w14:textId="77777777" w:rsidR="00456C53" w:rsidRPr="00415A2F" w:rsidRDefault="00456C53" w:rsidP="00456C53">
      <w:pPr>
        <w:jc w:val="both"/>
        <w:rPr>
          <w:rFonts w:ascii="Arial" w:hAnsi="Arial" w:cs="Arial"/>
          <w:sz w:val="32"/>
          <w:szCs w:val="32"/>
        </w:rPr>
      </w:pPr>
    </w:p>
    <w:p w14:paraId="1FB73D2E" w14:textId="2BD1D832" w:rsidR="00456C53" w:rsidRPr="00415A2F" w:rsidRDefault="00456C53" w:rsidP="00456C53">
      <w:pPr>
        <w:jc w:val="both"/>
        <w:rPr>
          <w:rFonts w:ascii="Arial" w:hAnsi="Arial" w:cs="Arial"/>
          <w:sz w:val="32"/>
          <w:szCs w:val="32"/>
        </w:rPr>
      </w:pPr>
      <w:r w:rsidRPr="00415A2F">
        <w:rPr>
          <w:rFonts w:ascii="Arial" w:hAnsi="Arial" w:cs="Arial"/>
          <w:sz w:val="32"/>
          <w:szCs w:val="32"/>
        </w:rPr>
        <w:t xml:space="preserve">WHEREAS, the TENTATIVE budget </w:t>
      </w:r>
      <w:proofErr w:type="gramStart"/>
      <w:r w:rsidRPr="00415A2F">
        <w:rPr>
          <w:rFonts w:ascii="Arial" w:hAnsi="Arial" w:cs="Arial"/>
          <w:sz w:val="32"/>
          <w:szCs w:val="32"/>
        </w:rPr>
        <w:t>was advertised</w:t>
      </w:r>
      <w:proofErr w:type="gramEnd"/>
      <w:r w:rsidRPr="00415A2F">
        <w:rPr>
          <w:rFonts w:ascii="Arial" w:hAnsi="Arial" w:cs="Arial"/>
          <w:sz w:val="32"/>
          <w:szCs w:val="32"/>
        </w:rPr>
        <w:t xml:space="preserve"> in the legal section of the (Insert your paper name) on April ___ 202</w:t>
      </w:r>
      <w:r w:rsidR="000E22F3">
        <w:rPr>
          <w:rFonts w:ascii="Arial" w:hAnsi="Arial" w:cs="Arial"/>
          <w:sz w:val="32"/>
          <w:szCs w:val="32"/>
        </w:rPr>
        <w:t>4</w:t>
      </w:r>
      <w:r w:rsidRPr="00415A2F">
        <w:rPr>
          <w:rFonts w:ascii="Arial" w:hAnsi="Arial" w:cs="Arial"/>
          <w:sz w:val="32"/>
          <w:szCs w:val="32"/>
        </w:rPr>
        <w:t xml:space="preserve">, and </w:t>
      </w:r>
    </w:p>
    <w:p w14:paraId="53B2DC03" w14:textId="77777777" w:rsidR="00456C53" w:rsidRPr="00415A2F" w:rsidRDefault="00456C53" w:rsidP="00456C53">
      <w:pPr>
        <w:jc w:val="both"/>
        <w:rPr>
          <w:rFonts w:ascii="Arial" w:hAnsi="Arial" w:cs="Arial"/>
          <w:sz w:val="32"/>
          <w:szCs w:val="32"/>
        </w:rPr>
      </w:pPr>
    </w:p>
    <w:p w14:paraId="0FAF31D0" w14:textId="716DBB0F" w:rsidR="00456C53" w:rsidRPr="00415A2F" w:rsidRDefault="00456C53" w:rsidP="00456C53">
      <w:pPr>
        <w:jc w:val="both"/>
        <w:rPr>
          <w:rFonts w:ascii="Arial" w:hAnsi="Arial" w:cs="Arial"/>
          <w:sz w:val="32"/>
          <w:szCs w:val="32"/>
        </w:rPr>
      </w:pPr>
      <w:r w:rsidRPr="00415A2F">
        <w:rPr>
          <w:rFonts w:ascii="Arial" w:hAnsi="Arial" w:cs="Arial"/>
          <w:sz w:val="32"/>
          <w:szCs w:val="32"/>
        </w:rPr>
        <w:t xml:space="preserve">WHEREAS, the </w:t>
      </w:r>
      <w:r w:rsidRPr="00415A2F">
        <w:rPr>
          <w:rFonts w:ascii="Arial" w:hAnsi="Arial" w:cs="Arial"/>
          <w:sz w:val="32"/>
          <w:szCs w:val="32"/>
          <w:u w:val="single"/>
        </w:rPr>
        <w:t>FINAL BUDGET</w:t>
      </w:r>
      <w:r w:rsidRPr="00415A2F">
        <w:rPr>
          <w:rFonts w:ascii="Arial" w:hAnsi="Arial" w:cs="Arial"/>
          <w:sz w:val="32"/>
          <w:szCs w:val="32"/>
        </w:rPr>
        <w:t xml:space="preserve"> </w:t>
      </w:r>
      <w:proofErr w:type="gramStart"/>
      <w:r w:rsidRPr="00415A2F">
        <w:rPr>
          <w:rFonts w:ascii="Arial" w:hAnsi="Arial" w:cs="Arial"/>
          <w:sz w:val="32"/>
          <w:szCs w:val="32"/>
        </w:rPr>
        <w:t>was presented</w:t>
      </w:r>
      <w:proofErr w:type="gramEnd"/>
      <w:r w:rsidRPr="00415A2F">
        <w:rPr>
          <w:rFonts w:ascii="Arial" w:hAnsi="Arial" w:cs="Arial"/>
          <w:sz w:val="32"/>
          <w:szCs w:val="32"/>
        </w:rPr>
        <w:t xml:space="preserve"> to the public during a public hearing held in the (insert the location name)___________________, NJ, on __________, April/May ___, 202</w:t>
      </w:r>
      <w:r w:rsidR="000E22F3">
        <w:rPr>
          <w:rFonts w:ascii="Arial" w:hAnsi="Arial" w:cs="Arial"/>
          <w:sz w:val="32"/>
          <w:szCs w:val="32"/>
        </w:rPr>
        <w:t>4</w:t>
      </w:r>
      <w:r w:rsidRPr="00415A2F">
        <w:rPr>
          <w:rFonts w:ascii="Arial" w:hAnsi="Arial" w:cs="Arial"/>
          <w:sz w:val="32"/>
          <w:szCs w:val="32"/>
        </w:rPr>
        <w:t>.</w:t>
      </w:r>
    </w:p>
    <w:p w14:paraId="45E1382D" w14:textId="52339D3A" w:rsidR="00654A5B" w:rsidRPr="00415A2F" w:rsidRDefault="00D97218" w:rsidP="00456C53">
      <w:pPr>
        <w:jc w:val="center"/>
        <w:rPr>
          <w:rFonts w:ascii="Arial" w:hAnsi="Arial" w:cs="Arial"/>
          <w:sz w:val="32"/>
          <w:szCs w:val="32"/>
        </w:rPr>
      </w:pPr>
      <w:r w:rsidRPr="00415A2F">
        <w:rPr>
          <w:rFonts w:ascii="Arial" w:hAnsi="Arial" w:cs="Arial"/>
          <w:b/>
          <w:bCs/>
          <w:sz w:val="32"/>
          <w:szCs w:val="32"/>
        </w:rPr>
        <w:t xml:space="preserve"> </w:t>
      </w:r>
    </w:p>
    <w:p w14:paraId="08CADB34" w14:textId="5003B06A" w:rsidR="00654A5B" w:rsidRPr="00415A2F" w:rsidRDefault="00654A5B" w:rsidP="00654A5B">
      <w:pPr>
        <w:spacing w:line="259" w:lineRule="auto"/>
        <w:rPr>
          <w:rFonts w:ascii="Arial" w:hAnsi="Arial" w:cs="Arial"/>
          <w:sz w:val="32"/>
          <w:szCs w:val="32"/>
        </w:rPr>
      </w:pPr>
      <w:r w:rsidRPr="00415A2F">
        <w:rPr>
          <w:rFonts w:ascii="Arial" w:hAnsi="Arial" w:cs="Arial"/>
          <w:sz w:val="32"/>
          <w:szCs w:val="32"/>
        </w:rPr>
        <w:t>W</w:t>
      </w:r>
      <w:r w:rsidR="00456C53" w:rsidRPr="00415A2F">
        <w:rPr>
          <w:rFonts w:ascii="Arial" w:hAnsi="Arial" w:cs="Arial"/>
          <w:sz w:val="32"/>
          <w:szCs w:val="32"/>
        </w:rPr>
        <w:t>HEREAS</w:t>
      </w:r>
      <w:r w:rsidRPr="00415A2F">
        <w:rPr>
          <w:rFonts w:ascii="Arial" w:hAnsi="Arial" w:cs="Arial"/>
          <w:sz w:val="32"/>
          <w:szCs w:val="32"/>
        </w:rPr>
        <w:t xml:space="preserve">, the Board of Education has now determined to make modifications to the Tentative Budget as follows: </w:t>
      </w:r>
    </w:p>
    <w:p w14:paraId="6948001A"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ab/>
        <w:t xml:space="preserve"> </w:t>
      </w:r>
      <w:r w:rsidRPr="00055034">
        <w:rPr>
          <w:rFonts w:ascii="Calibri" w:eastAsia="Calibri" w:hAnsi="Calibri" w:cs="Calibri"/>
          <w:color w:val="000000"/>
        </w:rPr>
        <w:tab/>
        <w:t xml:space="preserve"> </w:t>
      </w:r>
      <w:r w:rsidRPr="00055034">
        <w:rPr>
          <w:rFonts w:ascii="Calibri" w:eastAsia="Calibri" w:hAnsi="Calibri" w:cs="Calibri"/>
          <w:color w:val="000000"/>
        </w:rPr>
        <w:tab/>
        <w:t xml:space="preserve"> </w:t>
      </w:r>
      <w:r w:rsidRPr="00055034">
        <w:rPr>
          <w:rFonts w:ascii="Calibri" w:eastAsia="Calibri" w:hAnsi="Calibri" w:cs="Calibri"/>
          <w:color w:val="000000"/>
        </w:rPr>
        <w:tab/>
        <w:t xml:space="preserve"> </w:t>
      </w:r>
    </w:p>
    <w:tbl>
      <w:tblPr>
        <w:tblStyle w:val="TableGrid0"/>
        <w:tblW w:w="9261" w:type="dxa"/>
        <w:tblInd w:w="91" w:type="dxa"/>
        <w:tblCellMar>
          <w:top w:w="77" w:type="dxa"/>
          <w:left w:w="96" w:type="dxa"/>
          <w:right w:w="115" w:type="dxa"/>
        </w:tblCellMar>
        <w:tblLook w:val="04A0" w:firstRow="1" w:lastRow="0" w:firstColumn="1" w:lastColumn="0" w:noHBand="0" w:noVBand="1"/>
      </w:tblPr>
      <w:tblGrid>
        <w:gridCol w:w="1750"/>
        <w:gridCol w:w="1525"/>
        <w:gridCol w:w="1586"/>
        <w:gridCol w:w="1404"/>
        <w:gridCol w:w="1392"/>
        <w:gridCol w:w="1604"/>
      </w:tblGrid>
      <w:tr w:rsidR="00654A5B" w:rsidRPr="00055034" w14:paraId="1F159A54" w14:textId="77777777" w:rsidTr="00654A5B">
        <w:trPr>
          <w:trHeight w:val="857"/>
        </w:trPr>
        <w:tc>
          <w:tcPr>
            <w:tcW w:w="1750" w:type="dxa"/>
            <w:tcBorders>
              <w:top w:val="single" w:sz="2" w:space="0" w:color="000000"/>
              <w:left w:val="single" w:sz="2" w:space="0" w:color="000000"/>
              <w:bottom w:val="single" w:sz="2" w:space="0" w:color="000000"/>
              <w:right w:val="single" w:sz="2" w:space="0" w:color="000000"/>
            </w:tcBorders>
          </w:tcPr>
          <w:p w14:paraId="0A38D7B7"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Budget Line </w:t>
            </w:r>
          </w:p>
        </w:tc>
        <w:tc>
          <w:tcPr>
            <w:tcW w:w="1525" w:type="dxa"/>
            <w:tcBorders>
              <w:top w:val="single" w:sz="2" w:space="0" w:color="000000"/>
              <w:left w:val="single" w:sz="2" w:space="0" w:color="000000"/>
              <w:bottom w:val="single" w:sz="2" w:space="0" w:color="000000"/>
              <w:right w:val="single" w:sz="2" w:space="0" w:color="000000"/>
            </w:tcBorders>
          </w:tcPr>
          <w:p w14:paraId="41B83B08"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Description </w:t>
            </w:r>
          </w:p>
        </w:tc>
        <w:tc>
          <w:tcPr>
            <w:tcW w:w="1586" w:type="dxa"/>
            <w:tcBorders>
              <w:top w:val="single" w:sz="2" w:space="0" w:color="000000"/>
              <w:left w:val="single" w:sz="2" w:space="0" w:color="000000"/>
              <w:bottom w:val="single" w:sz="2" w:space="0" w:color="000000"/>
              <w:right w:val="single" w:sz="2" w:space="0" w:color="000000"/>
            </w:tcBorders>
          </w:tcPr>
          <w:p w14:paraId="53BD7A8C" w14:textId="77777777" w:rsidR="00654A5B" w:rsidRPr="00055034" w:rsidRDefault="00654A5B" w:rsidP="00654A5B">
            <w:pPr>
              <w:spacing w:after="16" w:line="259" w:lineRule="auto"/>
              <w:rPr>
                <w:rFonts w:ascii="Calibri" w:eastAsia="Calibri" w:hAnsi="Calibri" w:cs="Calibri"/>
                <w:color w:val="000000"/>
              </w:rPr>
            </w:pPr>
            <w:r w:rsidRPr="00055034">
              <w:rPr>
                <w:rFonts w:ascii="Calibri" w:eastAsia="Calibri" w:hAnsi="Calibri" w:cs="Calibri"/>
                <w:color w:val="000000"/>
              </w:rPr>
              <w:t xml:space="preserve">Tentative </w:t>
            </w:r>
          </w:p>
          <w:p w14:paraId="27132221"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Budget </w:t>
            </w:r>
          </w:p>
        </w:tc>
        <w:tc>
          <w:tcPr>
            <w:tcW w:w="1404" w:type="dxa"/>
            <w:tcBorders>
              <w:top w:val="single" w:sz="2" w:space="0" w:color="000000"/>
              <w:left w:val="single" w:sz="2" w:space="0" w:color="000000"/>
              <w:bottom w:val="single" w:sz="2" w:space="0" w:color="000000"/>
              <w:right w:val="single" w:sz="2" w:space="0" w:color="000000"/>
            </w:tcBorders>
          </w:tcPr>
          <w:p w14:paraId="24111A97"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Final Budget </w:t>
            </w:r>
          </w:p>
        </w:tc>
        <w:tc>
          <w:tcPr>
            <w:tcW w:w="1392" w:type="dxa"/>
            <w:tcBorders>
              <w:top w:val="single" w:sz="2" w:space="0" w:color="000000"/>
              <w:left w:val="single" w:sz="2" w:space="0" w:color="000000"/>
              <w:bottom w:val="single" w:sz="2" w:space="0" w:color="000000"/>
              <w:right w:val="single" w:sz="2" w:space="0" w:color="000000"/>
            </w:tcBorders>
          </w:tcPr>
          <w:p w14:paraId="3F35DB16"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Change </w:t>
            </w:r>
          </w:p>
        </w:tc>
        <w:tc>
          <w:tcPr>
            <w:tcW w:w="1604" w:type="dxa"/>
            <w:tcBorders>
              <w:top w:val="single" w:sz="2" w:space="0" w:color="000000"/>
              <w:left w:val="single" w:sz="2" w:space="0" w:color="000000"/>
              <w:bottom w:val="single" w:sz="2" w:space="0" w:color="000000"/>
              <w:right w:val="single" w:sz="2" w:space="0" w:color="000000"/>
            </w:tcBorders>
          </w:tcPr>
          <w:p w14:paraId="1022B8BB" w14:textId="77777777" w:rsidR="00654A5B" w:rsidRPr="00055034" w:rsidRDefault="00654A5B" w:rsidP="00654A5B">
            <w:pPr>
              <w:spacing w:line="259" w:lineRule="auto"/>
              <w:ind w:left="1"/>
              <w:rPr>
                <w:rFonts w:ascii="Calibri" w:eastAsia="Calibri" w:hAnsi="Calibri" w:cs="Calibri"/>
                <w:color w:val="000000"/>
              </w:rPr>
            </w:pPr>
            <w:r w:rsidRPr="00055034">
              <w:rPr>
                <w:rFonts w:ascii="Calibri" w:eastAsia="Calibri" w:hAnsi="Calibri" w:cs="Calibri"/>
                <w:color w:val="000000"/>
              </w:rPr>
              <w:t xml:space="preserve">Explanation </w:t>
            </w:r>
          </w:p>
        </w:tc>
      </w:tr>
      <w:tr w:rsidR="00654A5B" w:rsidRPr="00055034" w14:paraId="7BAFF3CF" w14:textId="77777777" w:rsidTr="00654A5B">
        <w:trPr>
          <w:trHeight w:val="607"/>
        </w:trPr>
        <w:tc>
          <w:tcPr>
            <w:tcW w:w="1750" w:type="dxa"/>
            <w:tcBorders>
              <w:top w:val="single" w:sz="2" w:space="0" w:color="000000"/>
              <w:left w:val="single" w:sz="2" w:space="0" w:color="000000"/>
              <w:bottom w:val="single" w:sz="2" w:space="0" w:color="000000"/>
              <w:right w:val="single" w:sz="2" w:space="0" w:color="000000"/>
            </w:tcBorders>
          </w:tcPr>
          <w:p w14:paraId="1ACE4B6E"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525" w:type="dxa"/>
            <w:tcBorders>
              <w:top w:val="single" w:sz="2" w:space="0" w:color="000000"/>
              <w:left w:val="single" w:sz="2" w:space="0" w:color="000000"/>
              <w:bottom w:val="single" w:sz="2" w:space="0" w:color="000000"/>
              <w:right w:val="single" w:sz="2" w:space="0" w:color="000000"/>
            </w:tcBorders>
          </w:tcPr>
          <w:p w14:paraId="7730764D"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586" w:type="dxa"/>
            <w:tcBorders>
              <w:top w:val="single" w:sz="2" w:space="0" w:color="000000"/>
              <w:left w:val="single" w:sz="2" w:space="0" w:color="000000"/>
              <w:bottom w:val="single" w:sz="2" w:space="0" w:color="000000"/>
              <w:right w:val="single" w:sz="2" w:space="0" w:color="000000"/>
            </w:tcBorders>
          </w:tcPr>
          <w:p w14:paraId="193762C8"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404" w:type="dxa"/>
            <w:tcBorders>
              <w:top w:val="single" w:sz="2" w:space="0" w:color="000000"/>
              <w:left w:val="single" w:sz="2" w:space="0" w:color="000000"/>
              <w:bottom w:val="single" w:sz="2" w:space="0" w:color="000000"/>
              <w:right w:val="single" w:sz="2" w:space="0" w:color="000000"/>
            </w:tcBorders>
          </w:tcPr>
          <w:p w14:paraId="7CD56167"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392" w:type="dxa"/>
            <w:tcBorders>
              <w:top w:val="single" w:sz="2" w:space="0" w:color="000000"/>
              <w:left w:val="single" w:sz="2" w:space="0" w:color="000000"/>
              <w:bottom w:val="single" w:sz="2" w:space="0" w:color="000000"/>
              <w:right w:val="single" w:sz="2" w:space="0" w:color="000000"/>
            </w:tcBorders>
          </w:tcPr>
          <w:p w14:paraId="2106A8F3"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604" w:type="dxa"/>
            <w:tcBorders>
              <w:top w:val="single" w:sz="2" w:space="0" w:color="000000"/>
              <w:left w:val="single" w:sz="2" w:space="0" w:color="000000"/>
              <w:bottom w:val="single" w:sz="2" w:space="0" w:color="000000"/>
              <w:right w:val="single" w:sz="2" w:space="0" w:color="000000"/>
            </w:tcBorders>
          </w:tcPr>
          <w:p w14:paraId="178C47EC" w14:textId="77777777" w:rsidR="00654A5B" w:rsidRPr="00055034" w:rsidRDefault="00654A5B" w:rsidP="00654A5B">
            <w:pPr>
              <w:spacing w:line="259" w:lineRule="auto"/>
              <w:ind w:left="1"/>
              <w:rPr>
                <w:rFonts w:ascii="Calibri" w:eastAsia="Calibri" w:hAnsi="Calibri" w:cs="Calibri"/>
                <w:color w:val="000000"/>
              </w:rPr>
            </w:pPr>
            <w:r w:rsidRPr="00055034">
              <w:rPr>
                <w:rFonts w:ascii="Calibri" w:eastAsia="Calibri" w:hAnsi="Calibri" w:cs="Calibri"/>
                <w:color w:val="000000"/>
              </w:rPr>
              <w:t xml:space="preserve"> </w:t>
            </w:r>
          </w:p>
        </w:tc>
      </w:tr>
      <w:tr w:rsidR="00654A5B" w:rsidRPr="00055034" w14:paraId="2A01F186" w14:textId="77777777" w:rsidTr="00654A5B">
        <w:trPr>
          <w:trHeight w:val="601"/>
        </w:trPr>
        <w:tc>
          <w:tcPr>
            <w:tcW w:w="1750" w:type="dxa"/>
            <w:tcBorders>
              <w:top w:val="single" w:sz="2" w:space="0" w:color="000000"/>
              <w:left w:val="single" w:sz="2" w:space="0" w:color="000000"/>
              <w:bottom w:val="single" w:sz="2" w:space="0" w:color="000000"/>
              <w:right w:val="single" w:sz="2" w:space="0" w:color="000000"/>
            </w:tcBorders>
          </w:tcPr>
          <w:p w14:paraId="28294C8E"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525" w:type="dxa"/>
            <w:tcBorders>
              <w:top w:val="single" w:sz="2" w:space="0" w:color="000000"/>
              <w:left w:val="single" w:sz="2" w:space="0" w:color="000000"/>
              <w:bottom w:val="single" w:sz="2" w:space="0" w:color="000000"/>
              <w:right w:val="single" w:sz="2" w:space="0" w:color="000000"/>
            </w:tcBorders>
          </w:tcPr>
          <w:p w14:paraId="536A9CE8"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586" w:type="dxa"/>
            <w:tcBorders>
              <w:top w:val="single" w:sz="2" w:space="0" w:color="000000"/>
              <w:left w:val="single" w:sz="2" w:space="0" w:color="000000"/>
              <w:bottom w:val="single" w:sz="2" w:space="0" w:color="000000"/>
              <w:right w:val="single" w:sz="2" w:space="0" w:color="000000"/>
            </w:tcBorders>
          </w:tcPr>
          <w:p w14:paraId="3C124866"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404" w:type="dxa"/>
            <w:tcBorders>
              <w:top w:val="single" w:sz="2" w:space="0" w:color="000000"/>
              <w:left w:val="single" w:sz="2" w:space="0" w:color="000000"/>
              <w:bottom w:val="single" w:sz="2" w:space="0" w:color="000000"/>
              <w:right w:val="single" w:sz="2" w:space="0" w:color="000000"/>
            </w:tcBorders>
          </w:tcPr>
          <w:p w14:paraId="24703BE9"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392" w:type="dxa"/>
            <w:tcBorders>
              <w:top w:val="single" w:sz="2" w:space="0" w:color="000000"/>
              <w:left w:val="single" w:sz="2" w:space="0" w:color="000000"/>
              <w:bottom w:val="single" w:sz="2" w:space="0" w:color="000000"/>
              <w:right w:val="single" w:sz="2" w:space="0" w:color="000000"/>
            </w:tcBorders>
          </w:tcPr>
          <w:p w14:paraId="00B71EBC"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604" w:type="dxa"/>
            <w:tcBorders>
              <w:top w:val="single" w:sz="2" w:space="0" w:color="000000"/>
              <w:left w:val="single" w:sz="2" w:space="0" w:color="000000"/>
              <w:bottom w:val="single" w:sz="2" w:space="0" w:color="000000"/>
              <w:right w:val="single" w:sz="2" w:space="0" w:color="000000"/>
            </w:tcBorders>
          </w:tcPr>
          <w:p w14:paraId="0C22B18C" w14:textId="77777777" w:rsidR="00654A5B" w:rsidRPr="00055034" w:rsidRDefault="00654A5B" w:rsidP="00654A5B">
            <w:pPr>
              <w:spacing w:line="259" w:lineRule="auto"/>
              <w:ind w:left="1"/>
              <w:rPr>
                <w:rFonts w:ascii="Calibri" w:eastAsia="Calibri" w:hAnsi="Calibri" w:cs="Calibri"/>
                <w:color w:val="000000"/>
              </w:rPr>
            </w:pPr>
            <w:r w:rsidRPr="00055034">
              <w:rPr>
                <w:rFonts w:ascii="Calibri" w:eastAsia="Calibri" w:hAnsi="Calibri" w:cs="Calibri"/>
                <w:color w:val="000000"/>
              </w:rPr>
              <w:t xml:space="preserve"> </w:t>
            </w:r>
          </w:p>
        </w:tc>
      </w:tr>
      <w:tr w:rsidR="00654A5B" w:rsidRPr="00055034" w14:paraId="0671DB4D" w14:textId="77777777" w:rsidTr="00654A5B">
        <w:trPr>
          <w:trHeight w:val="550"/>
        </w:trPr>
        <w:tc>
          <w:tcPr>
            <w:tcW w:w="1750" w:type="dxa"/>
            <w:tcBorders>
              <w:top w:val="single" w:sz="2" w:space="0" w:color="000000"/>
              <w:left w:val="single" w:sz="2" w:space="0" w:color="000000"/>
              <w:bottom w:val="single" w:sz="2" w:space="0" w:color="000000"/>
              <w:right w:val="single" w:sz="2" w:space="0" w:color="000000"/>
            </w:tcBorders>
          </w:tcPr>
          <w:p w14:paraId="279B605C"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TOTAL </w:t>
            </w:r>
          </w:p>
        </w:tc>
        <w:tc>
          <w:tcPr>
            <w:tcW w:w="1525" w:type="dxa"/>
            <w:tcBorders>
              <w:top w:val="single" w:sz="2" w:space="0" w:color="000000"/>
              <w:left w:val="single" w:sz="2" w:space="0" w:color="000000"/>
              <w:bottom w:val="single" w:sz="2" w:space="0" w:color="000000"/>
              <w:right w:val="single" w:sz="2" w:space="0" w:color="000000"/>
            </w:tcBorders>
          </w:tcPr>
          <w:p w14:paraId="0ECC6DDF"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 </w:t>
            </w:r>
          </w:p>
        </w:tc>
        <w:tc>
          <w:tcPr>
            <w:tcW w:w="1586" w:type="dxa"/>
            <w:tcBorders>
              <w:top w:val="single" w:sz="2" w:space="0" w:color="000000"/>
              <w:left w:val="single" w:sz="2" w:space="0" w:color="000000"/>
              <w:bottom w:val="single" w:sz="2" w:space="0" w:color="000000"/>
              <w:right w:val="single" w:sz="2" w:space="0" w:color="000000"/>
            </w:tcBorders>
          </w:tcPr>
          <w:p w14:paraId="539FC7EF"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404" w:type="dxa"/>
            <w:tcBorders>
              <w:top w:val="single" w:sz="2" w:space="0" w:color="000000"/>
              <w:left w:val="single" w:sz="2" w:space="0" w:color="000000"/>
              <w:bottom w:val="single" w:sz="2" w:space="0" w:color="000000"/>
              <w:right w:val="single" w:sz="2" w:space="0" w:color="000000"/>
            </w:tcBorders>
          </w:tcPr>
          <w:p w14:paraId="33C5FBB2"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392" w:type="dxa"/>
            <w:tcBorders>
              <w:top w:val="single" w:sz="2" w:space="0" w:color="000000"/>
              <w:left w:val="single" w:sz="2" w:space="0" w:color="000000"/>
              <w:bottom w:val="single" w:sz="2" w:space="0" w:color="000000"/>
              <w:right w:val="single" w:sz="2" w:space="0" w:color="000000"/>
            </w:tcBorders>
          </w:tcPr>
          <w:p w14:paraId="4D55B1FB" w14:textId="77777777" w:rsidR="00654A5B" w:rsidRPr="00055034" w:rsidRDefault="00654A5B" w:rsidP="00654A5B">
            <w:pPr>
              <w:spacing w:line="259" w:lineRule="auto"/>
              <w:rPr>
                <w:rFonts w:ascii="Calibri" w:eastAsia="Calibri" w:hAnsi="Calibri" w:cs="Calibri"/>
                <w:color w:val="000000"/>
              </w:rPr>
            </w:pPr>
            <w:r w:rsidRPr="00055034">
              <w:rPr>
                <w:rFonts w:ascii="Calibri" w:eastAsia="Calibri" w:hAnsi="Calibri" w:cs="Calibri"/>
                <w:color w:val="000000"/>
              </w:rPr>
              <w:t xml:space="preserve">$00.00 </w:t>
            </w:r>
          </w:p>
        </w:tc>
        <w:tc>
          <w:tcPr>
            <w:tcW w:w="1604" w:type="dxa"/>
            <w:tcBorders>
              <w:top w:val="single" w:sz="2" w:space="0" w:color="000000"/>
              <w:left w:val="single" w:sz="2" w:space="0" w:color="000000"/>
              <w:bottom w:val="single" w:sz="2" w:space="0" w:color="000000"/>
              <w:right w:val="single" w:sz="2" w:space="0" w:color="000000"/>
            </w:tcBorders>
          </w:tcPr>
          <w:p w14:paraId="6B99CD9C" w14:textId="77777777" w:rsidR="00654A5B" w:rsidRPr="00055034" w:rsidRDefault="00654A5B" w:rsidP="00654A5B">
            <w:pPr>
              <w:spacing w:line="259" w:lineRule="auto"/>
              <w:ind w:left="1"/>
              <w:rPr>
                <w:rFonts w:ascii="Calibri" w:eastAsia="Calibri" w:hAnsi="Calibri" w:cs="Calibri"/>
                <w:color w:val="000000"/>
              </w:rPr>
            </w:pPr>
            <w:r w:rsidRPr="00055034">
              <w:rPr>
                <w:rFonts w:ascii="Calibri" w:eastAsia="Calibri" w:hAnsi="Calibri" w:cs="Calibri"/>
                <w:color w:val="000000"/>
              </w:rPr>
              <w:t xml:space="preserve"> </w:t>
            </w:r>
          </w:p>
        </w:tc>
      </w:tr>
    </w:tbl>
    <w:p w14:paraId="1C19AF49" w14:textId="77777777" w:rsidR="00415A2F" w:rsidRDefault="00654A5B" w:rsidP="00415A2F">
      <w:pPr>
        <w:spacing w:after="268" w:line="259" w:lineRule="auto"/>
        <w:rPr>
          <w:rFonts w:ascii="Calibri" w:eastAsia="Calibri" w:hAnsi="Calibri" w:cs="Calibri"/>
          <w:color w:val="000000"/>
        </w:rPr>
      </w:pPr>
      <w:r w:rsidRPr="00055034">
        <w:rPr>
          <w:rFonts w:ascii="Calibri" w:eastAsia="Calibri" w:hAnsi="Calibri" w:cs="Calibri"/>
          <w:color w:val="000000"/>
        </w:rPr>
        <w:t xml:space="preserve"> </w:t>
      </w:r>
    </w:p>
    <w:p w14:paraId="5489E181" w14:textId="4A2AFF59" w:rsidR="00654A5B" w:rsidRDefault="00456C53" w:rsidP="00957E7E">
      <w:pPr>
        <w:spacing w:after="268" w:line="259" w:lineRule="auto"/>
        <w:rPr>
          <w:rFonts w:ascii="Arial" w:hAnsi="Arial" w:cs="Arial"/>
          <w:sz w:val="32"/>
          <w:szCs w:val="32"/>
        </w:rPr>
      </w:pPr>
      <w:r w:rsidRPr="00456C53">
        <w:rPr>
          <w:rFonts w:ascii="Arial" w:hAnsi="Arial" w:cs="Arial"/>
          <w:sz w:val="32"/>
          <w:szCs w:val="32"/>
        </w:rPr>
        <w:t>NOW</w:t>
      </w:r>
      <w:r w:rsidR="00415A2F">
        <w:rPr>
          <w:rFonts w:ascii="Arial" w:hAnsi="Arial" w:cs="Arial"/>
          <w:sz w:val="32"/>
          <w:szCs w:val="32"/>
        </w:rPr>
        <w:t>,</w:t>
      </w:r>
      <w:r w:rsidRPr="00456C53">
        <w:rPr>
          <w:rFonts w:ascii="Arial" w:hAnsi="Arial" w:cs="Arial"/>
          <w:sz w:val="32"/>
          <w:szCs w:val="32"/>
        </w:rPr>
        <w:t xml:space="preserve"> THEREFORE</w:t>
      </w:r>
      <w:r w:rsidR="00415A2F">
        <w:rPr>
          <w:rFonts w:ascii="Arial" w:hAnsi="Arial" w:cs="Arial"/>
          <w:sz w:val="32"/>
          <w:szCs w:val="32"/>
        </w:rPr>
        <w:t>,</w:t>
      </w:r>
      <w:r w:rsidRPr="00456C53">
        <w:rPr>
          <w:rFonts w:ascii="Arial" w:hAnsi="Arial" w:cs="Arial"/>
          <w:sz w:val="32"/>
          <w:szCs w:val="32"/>
        </w:rPr>
        <w:t xml:space="preserve"> BE IT RESOLVED</w:t>
      </w:r>
      <w:r w:rsidR="00654A5B">
        <w:rPr>
          <w:rFonts w:ascii="Arial" w:hAnsi="Arial" w:cs="Arial"/>
          <w:sz w:val="32"/>
          <w:szCs w:val="32"/>
        </w:rPr>
        <w:t xml:space="preserve"> that in consideration of the above, the Board of Education hereby adopts the following </w:t>
      </w:r>
      <w:r w:rsidR="00654A5B" w:rsidRPr="000E22F3">
        <w:rPr>
          <w:rFonts w:ascii="Arial" w:hAnsi="Arial" w:cs="Arial"/>
          <w:sz w:val="32"/>
          <w:szCs w:val="32"/>
          <w:u w:val="single"/>
        </w:rPr>
        <w:t>FINAL</w:t>
      </w:r>
      <w:r w:rsidR="00654A5B" w:rsidRPr="00654A5B">
        <w:rPr>
          <w:rFonts w:ascii="Arial" w:hAnsi="Arial" w:cs="Arial"/>
          <w:sz w:val="32"/>
          <w:szCs w:val="32"/>
        </w:rPr>
        <w:t xml:space="preserve"> </w:t>
      </w:r>
      <w:r w:rsidR="00654A5B" w:rsidRPr="00B40CFD">
        <w:rPr>
          <w:rFonts w:ascii="Arial" w:hAnsi="Arial" w:cs="Arial"/>
          <w:sz w:val="32"/>
          <w:szCs w:val="32"/>
        </w:rPr>
        <w:t xml:space="preserve">Budget for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r w:rsidR="00654A5B">
        <w:rPr>
          <w:rFonts w:ascii="Arial" w:hAnsi="Arial" w:cs="Arial"/>
          <w:sz w:val="32"/>
          <w:szCs w:val="32"/>
        </w:rPr>
        <w:t>:</w:t>
      </w:r>
    </w:p>
    <w:p w14:paraId="489CEAE1" w14:textId="77777777" w:rsidR="00654A5B" w:rsidRDefault="00654A5B" w:rsidP="00654A5B">
      <w:pPr>
        <w:spacing w:line="360" w:lineRule="auto"/>
        <w:jc w:val="center"/>
        <w:rPr>
          <w:rFonts w:ascii="Arial" w:hAnsi="Arial" w:cs="Arial"/>
          <w:sz w:val="24"/>
          <w:szCs w:val="24"/>
        </w:rPr>
      </w:pPr>
      <w:r>
        <w:rPr>
          <w:rFonts w:ascii="Arial" w:hAnsi="Arial" w:cs="Arial"/>
          <w:sz w:val="24"/>
          <w:szCs w:val="24"/>
        </w:rPr>
        <w:t>“SAMPLE”</w:t>
      </w:r>
    </w:p>
    <w:tbl>
      <w:tblPr>
        <w:tblStyle w:val="TableGrid"/>
        <w:tblW w:w="0" w:type="auto"/>
        <w:tblInd w:w="-455" w:type="dxa"/>
        <w:tblLook w:val="04A0" w:firstRow="1" w:lastRow="0" w:firstColumn="1" w:lastColumn="0" w:noHBand="0" w:noVBand="1"/>
      </w:tblPr>
      <w:tblGrid>
        <w:gridCol w:w="1843"/>
        <w:gridCol w:w="222"/>
        <w:gridCol w:w="1966"/>
        <w:gridCol w:w="1843"/>
        <w:gridCol w:w="1843"/>
        <w:gridCol w:w="2088"/>
      </w:tblGrid>
      <w:tr w:rsidR="00654A5B" w14:paraId="31153781" w14:textId="77777777" w:rsidTr="000E22F3">
        <w:tc>
          <w:tcPr>
            <w:tcW w:w="1945" w:type="dxa"/>
          </w:tcPr>
          <w:p w14:paraId="46EB8B7C" w14:textId="77777777" w:rsidR="00654A5B" w:rsidRDefault="00654A5B" w:rsidP="00654A5B">
            <w:pPr>
              <w:rPr>
                <w:rFonts w:ascii="Arial" w:hAnsi="Arial" w:cs="Arial"/>
                <w:sz w:val="24"/>
                <w:szCs w:val="24"/>
              </w:rPr>
            </w:pPr>
          </w:p>
        </w:tc>
        <w:tc>
          <w:tcPr>
            <w:tcW w:w="222" w:type="dxa"/>
          </w:tcPr>
          <w:p w14:paraId="5552F467" w14:textId="77777777" w:rsidR="00654A5B" w:rsidRDefault="00654A5B" w:rsidP="00654A5B">
            <w:pPr>
              <w:rPr>
                <w:rFonts w:ascii="Arial" w:hAnsi="Arial" w:cs="Arial"/>
                <w:sz w:val="24"/>
                <w:szCs w:val="24"/>
              </w:rPr>
            </w:pPr>
          </w:p>
        </w:tc>
        <w:tc>
          <w:tcPr>
            <w:tcW w:w="1940" w:type="dxa"/>
          </w:tcPr>
          <w:p w14:paraId="6A7703E2" w14:textId="77777777" w:rsidR="00654A5B" w:rsidRDefault="00654A5B" w:rsidP="00654A5B">
            <w:pPr>
              <w:rPr>
                <w:rFonts w:ascii="Arial" w:hAnsi="Arial" w:cs="Arial"/>
                <w:sz w:val="24"/>
                <w:szCs w:val="24"/>
              </w:rPr>
            </w:pPr>
          </w:p>
          <w:p w14:paraId="72DCE797" w14:textId="77777777" w:rsidR="00654A5B" w:rsidRDefault="00654A5B" w:rsidP="00654A5B">
            <w:pPr>
              <w:rPr>
                <w:rFonts w:ascii="Arial" w:hAnsi="Arial" w:cs="Arial"/>
                <w:sz w:val="24"/>
                <w:szCs w:val="24"/>
              </w:rPr>
            </w:pPr>
            <w:r>
              <w:rPr>
                <w:rFonts w:ascii="Arial" w:hAnsi="Arial" w:cs="Arial"/>
                <w:sz w:val="24"/>
                <w:szCs w:val="24"/>
              </w:rPr>
              <w:t>General</w:t>
            </w:r>
          </w:p>
          <w:p w14:paraId="1FAD7AAD" w14:textId="77777777" w:rsidR="00654A5B" w:rsidRDefault="00654A5B" w:rsidP="00654A5B">
            <w:pPr>
              <w:rPr>
                <w:rFonts w:ascii="Arial" w:hAnsi="Arial" w:cs="Arial"/>
                <w:sz w:val="24"/>
                <w:szCs w:val="24"/>
              </w:rPr>
            </w:pPr>
            <w:r>
              <w:rPr>
                <w:rFonts w:ascii="Arial" w:hAnsi="Arial" w:cs="Arial"/>
                <w:sz w:val="24"/>
                <w:szCs w:val="24"/>
              </w:rPr>
              <w:t>Fund</w:t>
            </w:r>
          </w:p>
        </w:tc>
        <w:tc>
          <w:tcPr>
            <w:tcW w:w="1819" w:type="dxa"/>
          </w:tcPr>
          <w:p w14:paraId="5D480B33" w14:textId="77777777" w:rsidR="00654A5B" w:rsidRDefault="00654A5B" w:rsidP="00654A5B">
            <w:pPr>
              <w:rPr>
                <w:rFonts w:ascii="Arial" w:hAnsi="Arial" w:cs="Arial"/>
                <w:sz w:val="24"/>
                <w:szCs w:val="24"/>
              </w:rPr>
            </w:pPr>
          </w:p>
          <w:p w14:paraId="2FE280E4" w14:textId="77777777" w:rsidR="00654A5B" w:rsidRDefault="00654A5B" w:rsidP="00654A5B">
            <w:pPr>
              <w:rPr>
                <w:rFonts w:ascii="Arial" w:hAnsi="Arial" w:cs="Arial"/>
                <w:sz w:val="24"/>
                <w:szCs w:val="24"/>
              </w:rPr>
            </w:pPr>
            <w:r>
              <w:rPr>
                <w:rFonts w:ascii="Arial" w:hAnsi="Arial" w:cs="Arial"/>
                <w:sz w:val="24"/>
                <w:szCs w:val="24"/>
              </w:rPr>
              <w:t>Special</w:t>
            </w:r>
          </w:p>
          <w:p w14:paraId="1F776ABF" w14:textId="77777777" w:rsidR="00654A5B" w:rsidRDefault="00654A5B" w:rsidP="00654A5B">
            <w:pPr>
              <w:rPr>
                <w:rFonts w:ascii="Arial" w:hAnsi="Arial" w:cs="Arial"/>
                <w:sz w:val="24"/>
                <w:szCs w:val="24"/>
              </w:rPr>
            </w:pPr>
            <w:r>
              <w:rPr>
                <w:rFonts w:ascii="Arial" w:hAnsi="Arial" w:cs="Arial"/>
                <w:sz w:val="24"/>
                <w:szCs w:val="24"/>
              </w:rPr>
              <w:t>Revenue</w:t>
            </w:r>
          </w:p>
        </w:tc>
        <w:tc>
          <w:tcPr>
            <w:tcW w:w="1819" w:type="dxa"/>
          </w:tcPr>
          <w:p w14:paraId="4346D28A" w14:textId="77777777" w:rsidR="00654A5B" w:rsidRDefault="00654A5B" w:rsidP="00654A5B">
            <w:pPr>
              <w:rPr>
                <w:rFonts w:ascii="Arial" w:hAnsi="Arial" w:cs="Arial"/>
                <w:sz w:val="24"/>
                <w:szCs w:val="24"/>
              </w:rPr>
            </w:pPr>
          </w:p>
          <w:p w14:paraId="0F07D7F8" w14:textId="77777777" w:rsidR="00654A5B" w:rsidRDefault="00654A5B" w:rsidP="00654A5B">
            <w:pPr>
              <w:rPr>
                <w:rFonts w:ascii="Arial" w:hAnsi="Arial" w:cs="Arial"/>
                <w:sz w:val="24"/>
                <w:szCs w:val="24"/>
              </w:rPr>
            </w:pPr>
            <w:r>
              <w:rPr>
                <w:rFonts w:ascii="Arial" w:hAnsi="Arial" w:cs="Arial"/>
                <w:sz w:val="24"/>
                <w:szCs w:val="24"/>
              </w:rPr>
              <w:t>Debt</w:t>
            </w:r>
          </w:p>
          <w:p w14:paraId="3AF504C9" w14:textId="77777777" w:rsidR="00654A5B" w:rsidRDefault="00654A5B" w:rsidP="00654A5B">
            <w:pPr>
              <w:rPr>
                <w:rFonts w:ascii="Arial" w:hAnsi="Arial" w:cs="Arial"/>
                <w:sz w:val="24"/>
                <w:szCs w:val="24"/>
              </w:rPr>
            </w:pPr>
            <w:r>
              <w:rPr>
                <w:rFonts w:ascii="Arial" w:hAnsi="Arial" w:cs="Arial"/>
                <w:sz w:val="24"/>
                <w:szCs w:val="24"/>
              </w:rPr>
              <w:t>Service</w:t>
            </w:r>
          </w:p>
        </w:tc>
        <w:tc>
          <w:tcPr>
            <w:tcW w:w="2060" w:type="dxa"/>
          </w:tcPr>
          <w:p w14:paraId="64C555A1" w14:textId="77777777" w:rsidR="00654A5B" w:rsidRDefault="00654A5B" w:rsidP="00654A5B">
            <w:pPr>
              <w:rPr>
                <w:rFonts w:ascii="Arial" w:hAnsi="Arial" w:cs="Arial"/>
                <w:sz w:val="24"/>
                <w:szCs w:val="24"/>
              </w:rPr>
            </w:pPr>
          </w:p>
          <w:p w14:paraId="0172EDB0" w14:textId="77777777" w:rsidR="00654A5B" w:rsidRDefault="00654A5B" w:rsidP="00654A5B">
            <w:pPr>
              <w:jc w:val="center"/>
              <w:rPr>
                <w:rFonts w:ascii="Arial" w:hAnsi="Arial" w:cs="Arial"/>
                <w:sz w:val="24"/>
                <w:szCs w:val="24"/>
              </w:rPr>
            </w:pPr>
            <w:r>
              <w:rPr>
                <w:rFonts w:ascii="Arial" w:hAnsi="Arial" w:cs="Arial"/>
                <w:sz w:val="24"/>
                <w:szCs w:val="24"/>
              </w:rPr>
              <w:t>TOTAL</w:t>
            </w:r>
          </w:p>
        </w:tc>
      </w:tr>
      <w:tr w:rsidR="00654A5B" w:rsidRPr="0044126B" w14:paraId="704A9EDE" w14:textId="77777777" w:rsidTr="000E22F3">
        <w:tc>
          <w:tcPr>
            <w:tcW w:w="1945" w:type="dxa"/>
          </w:tcPr>
          <w:p w14:paraId="15FF1D0B" w14:textId="0EB61F5F" w:rsidR="00654A5B" w:rsidRDefault="00654A5B" w:rsidP="00654A5B">
            <w:pPr>
              <w:rPr>
                <w:rFonts w:ascii="Arial" w:hAnsi="Arial" w:cs="Arial"/>
              </w:rPr>
            </w:pPr>
            <w:r w:rsidRPr="00DC7564">
              <w:rPr>
                <w:rFonts w:ascii="Arial" w:hAnsi="Arial" w:cs="Arial"/>
              </w:rPr>
              <w:t>202</w:t>
            </w:r>
            <w:r w:rsidR="000E22F3">
              <w:rPr>
                <w:rFonts w:ascii="Arial" w:hAnsi="Arial" w:cs="Arial"/>
              </w:rPr>
              <w:t>4</w:t>
            </w:r>
            <w:r w:rsidRPr="00DC7564">
              <w:rPr>
                <w:rFonts w:ascii="Arial" w:hAnsi="Arial" w:cs="Arial"/>
              </w:rPr>
              <w:t>-202</w:t>
            </w:r>
            <w:r w:rsidR="000E22F3">
              <w:rPr>
                <w:rFonts w:ascii="Arial" w:hAnsi="Arial" w:cs="Arial"/>
              </w:rPr>
              <w:t>5</w:t>
            </w:r>
            <w:r w:rsidRPr="00DC7564">
              <w:rPr>
                <w:rFonts w:ascii="Arial" w:hAnsi="Arial" w:cs="Arial"/>
              </w:rPr>
              <w:t xml:space="preserve"> </w:t>
            </w:r>
          </w:p>
          <w:p w14:paraId="7709F16B" w14:textId="77777777" w:rsidR="00654A5B" w:rsidRDefault="00654A5B" w:rsidP="00654A5B">
            <w:pPr>
              <w:rPr>
                <w:rFonts w:ascii="Arial" w:hAnsi="Arial" w:cs="Arial"/>
              </w:rPr>
            </w:pPr>
            <w:r>
              <w:rPr>
                <w:rFonts w:ascii="Arial" w:hAnsi="Arial" w:cs="Arial"/>
              </w:rPr>
              <w:lastRenderedPageBreak/>
              <w:t>T</w:t>
            </w:r>
            <w:r w:rsidRPr="00DC7564">
              <w:rPr>
                <w:rFonts w:ascii="Arial" w:hAnsi="Arial" w:cs="Arial"/>
              </w:rPr>
              <w:t>otal</w:t>
            </w:r>
          </w:p>
          <w:p w14:paraId="537F83D4" w14:textId="77777777" w:rsidR="00654A5B" w:rsidRPr="00DC7564" w:rsidRDefault="00654A5B" w:rsidP="00654A5B">
            <w:pPr>
              <w:rPr>
                <w:rFonts w:ascii="Arial" w:hAnsi="Arial" w:cs="Arial"/>
              </w:rPr>
            </w:pPr>
            <w:r w:rsidRPr="00DC7564">
              <w:rPr>
                <w:rFonts w:ascii="Arial" w:hAnsi="Arial" w:cs="Arial"/>
              </w:rPr>
              <w:t>Expenditures</w:t>
            </w:r>
          </w:p>
        </w:tc>
        <w:tc>
          <w:tcPr>
            <w:tcW w:w="222" w:type="dxa"/>
          </w:tcPr>
          <w:p w14:paraId="5DF1381A" w14:textId="77777777" w:rsidR="00654A5B" w:rsidRDefault="00654A5B" w:rsidP="00654A5B">
            <w:pPr>
              <w:rPr>
                <w:rFonts w:ascii="Arial" w:hAnsi="Arial" w:cs="Arial"/>
                <w:sz w:val="24"/>
                <w:szCs w:val="24"/>
              </w:rPr>
            </w:pPr>
          </w:p>
        </w:tc>
        <w:tc>
          <w:tcPr>
            <w:tcW w:w="1940" w:type="dxa"/>
          </w:tcPr>
          <w:p w14:paraId="0A02205B" w14:textId="77777777" w:rsidR="00654A5B" w:rsidRPr="0044126B" w:rsidRDefault="00654A5B" w:rsidP="00654A5B">
            <w:pPr>
              <w:rPr>
                <w:rFonts w:ascii="Arial" w:hAnsi="Arial" w:cs="Arial"/>
              </w:rPr>
            </w:pPr>
          </w:p>
          <w:p w14:paraId="0E9FED8C" w14:textId="77777777" w:rsidR="00654A5B" w:rsidRPr="0044126B" w:rsidRDefault="00654A5B" w:rsidP="00654A5B">
            <w:pPr>
              <w:rPr>
                <w:rFonts w:ascii="Arial" w:hAnsi="Arial" w:cs="Arial"/>
              </w:rPr>
            </w:pPr>
            <w:r w:rsidRPr="0044126B">
              <w:rPr>
                <w:rFonts w:ascii="Arial" w:hAnsi="Arial" w:cs="Arial"/>
              </w:rPr>
              <w:lastRenderedPageBreak/>
              <w:t>$</w:t>
            </w:r>
            <w:r>
              <w:rPr>
                <w:rFonts w:ascii="Arial" w:hAnsi="Arial" w:cs="Arial"/>
              </w:rPr>
              <w:t xml:space="preserve"> </w:t>
            </w:r>
            <w:r w:rsidRPr="0044126B">
              <w:rPr>
                <w:rFonts w:ascii="Arial" w:hAnsi="Arial" w:cs="Arial"/>
              </w:rPr>
              <w:t>80,000,000</w:t>
            </w:r>
          </w:p>
        </w:tc>
        <w:tc>
          <w:tcPr>
            <w:tcW w:w="1819" w:type="dxa"/>
          </w:tcPr>
          <w:p w14:paraId="2868C6F6" w14:textId="77777777" w:rsidR="00654A5B" w:rsidRPr="0044126B" w:rsidRDefault="00654A5B" w:rsidP="00654A5B">
            <w:pPr>
              <w:rPr>
                <w:rFonts w:ascii="Arial" w:hAnsi="Arial" w:cs="Arial"/>
              </w:rPr>
            </w:pPr>
          </w:p>
          <w:p w14:paraId="56A5A08F" w14:textId="77777777" w:rsidR="00654A5B" w:rsidRPr="0044126B" w:rsidRDefault="00654A5B" w:rsidP="00654A5B">
            <w:pPr>
              <w:rPr>
                <w:rFonts w:ascii="Arial" w:hAnsi="Arial" w:cs="Arial"/>
              </w:rPr>
            </w:pPr>
            <w:r w:rsidRPr="0044126B">
              <w:rPr>
                <w:rFonts w:ascii="Arial" w:hAnsi="Arial" w:cs="Arial"/>
              </w:rPr>
              <w:lastRenderedPageBreak/>
              <w:t>$</w:t>
            </w:r>
            <w:r>
              <w:rPr>
                <w:rFonts w:ascii="Arial" w:hAnsi="Arial" w:cs="Arial"/>
              </w:rPr>
              <w:t xml:space="preserve">  </w:t>
            </w:r>
            <w:r w:rsidRPr="0044126B">
              <w:rPr>
                <w:rFonts w:ascii="Arial" w:hAnsi="Arial" w:cs="Arial"/>
              </w:rPr>
              <w:t>3,500,000</w:t>
            </w:r>
          </w:p>
        </w:tc>
        <w:tc>
          <w:tcPr>
            <w:tcW w:w="1819" w:type="dxa"/>
          </w:tcPr>
          <w:p w14:paraId="2B0D7BF2" w14:textId="77777777" w:rsidR="00654A5B" w:rsidRPr="0044126B" w:rsidRDefault="00654A5B" w:rsidP="00654A5B">
            <w:pPr>
              <w:rPr>
                <w:rFonts w:ascii="Arial" w:hAnsi="Arial" w:cs="Arial"/>
              </w:rPr>
            </w:pPr>
          </w:p>
          <w:p w14:paraId="3F58BF44" w14:textId="77777777" w:rsidR="00654A5B" w:rsidRPr="0044126B" w:rsidRDefault="00654A5B" w:rsidP="00654A5B">
            <w:pPr>
              <w:rPr>
                <w:rFonts w:ascii="Arial" w:hAnsi="Arial" w:cs="Arial"/>
              </w:rPr>
            </w:pPr>
            <w:r w:rsidRPr="0044126B">
              <w:rPr>
                <w:rFonts w:ascii="Arial" w:hAnsi="Arial" w:cs="Arial"/>
              </w:rPr>
              <w:lastRenderedPageBreak/>
              <w:t>$</w:t>
            </w:r>
            <w:r>
              <w:rPr>
                <w:rFonts w:ascii="Arial" w:hAnsi="Arial" w:cs="Arial"/>
              </w:rPr>
              <w:t xml:space="preserve">  </w:t>
            </w:r>
            <w:r w:rsidRPr="0044126B">
              <w:rPr>
                <w:rFonts w:ascii="Arial" w:hAnsi="Arial" w:cs="Arial"/>
              </w:rPr>
              <w:t>4,500,000</w:t>
            </w:r>
          </w:p>
        </w:tc>
        <w:tc>
          <w:tcPr>
            <w:tcW w:w="2060" w:type="dxa"/>
          </w:tcPr>
          <w:p w14:paraId="4AAE7110" w14:textId="77777777" w:rsidR="00654A5B" w:rsidRPr="0044126B" w:rsidRDefault="00654A5B" w:rsidP="00654A5B">
            <w:pPr>
              <w:rPr>
                <w:rFonts w:ascii="Arial" w:hAnsi="Arial" w:cs="Arial"/>
              </w:rPr>
            </w:pPr>
          </w:p>
          <w:p w14:paraId="21345918" w14:textId="77777777" w:rsidR="00654A5B" w:rsidRPr="0044126B" w:rsidRDefault="00654A5B" w:rsidP="00654A5B">
            <w:pPr>
              <w:rPr>
                <w:rFonts w:ascii="Arial" w:hAnsi="Arial" w:cs="Arial"/>
              </w:rPr>
            </w:pPr>
            <w:r w:rsidRPr="0044126B">
              <w:rPr>
                <w:rFonts w:ascii="Arial" w:hAnsi="Arial" w:cs="Arial"/>
              </w:rPr>
              <w:lastRenderedPageBreak/>
              <w:t>$88,000,000</w:t>
            </w:r>
          </w:p>
        </w:tc>
      </w:tr>
      <w:tr w:rsidR="00654A5B" w:rsidRPr="003D2B78" w14:paraId="7CE962BE" w14:textId="77777777" w:rsidTr="000E22F3">
        <w:tc>
          <w:tcPr>
            <w:tcW w:w="1945" w:type="dxa"/>
          </w:tcPr>
          <w:p w14:paraId="79BDB0D8" w14:textId="77777777" w:rsidR="00654A5B" w:rsidRDefault="00654A5B" w:rsidP="00654A5B">
            <w:pPr>
              <w:rPr>
                <w:rFonts w:ascii="Arial" w:hAnsi="Arial" w:cs="Arial"/>
              </w:rPr>
            </w:pPr>
            <w:r w:rsidRPr="003D2B78">
              <w:rPr>
                <w:rFonts w:ascii="Arial" w:hAnsi="Arial" w:cs="Arial"/>
              </w:rPr>
              <w:lastRenderedPageBreak/>
              <w:t xml:space="preserve">Less:  </w:t>
            </w:r>
          </w:p>
          <w:p w14:paraId="7D363498" w14:textId="77777777" w:rsidR="00654A5B" w:rsidRDefault="00654A5B" w:rsidP="00654A5B">
            <w:pPr>
              <w:rPr>
                <w:rFonts w:ascii="Arial" w:hAnsi="Arial" w:cs="Arial"/>
              </w:rPr>
            </w:pPr>
            <w:r>
              <w:rPr>
                <w:rFonts w:ascii="Arial" w:hAnsi="Arial" w:cs="Arial"/>
              </w:rPr>
              <w:t>A</w:t>
            </w:r>
            <w:r w:rsidRPr="003D2B78">
              <w:rPr>
                <w:rFonts w:ascii="Arial" w:hAnsi="Arial" w:cs="Arial"/>
              </w:rPr>
              <w:t>nticipated</w:t>
            </w:r>
          </w:p>
          <w:p w14:paraId="238C9B3D" w14:textId="77777777" w:rsidR="00654A5B" w:rsidRPr="003D2B78" w:rsidRDefault="00654A5B" w:rsidP="00654A5B">
            <w:pPr>
              <w:rPr>
                <w:rFonts w:ascii="Arial" w:hAnsi="Arial" w:cs="Arial"/>
              </w:rPr>
            </w:pPr>
            <w:r w:rsidRPr="003D2B78">
              <w:rPr>
                <w:rFonts w:ascii="Arial" w:hAnsi="Arial" w:cs="Arial"/>
              </w:rPr>
              <w:t>Revenues</w:t>
            </w:r>
          </w:p>
        </w:tc>
        <w:tc>
          <w:tcPr>
            <w:tcW w:w="222" w:type="dxa"/>
          </w:tcPr>
          <w:p w14:paraId="642C3BEA" w14:textId="77777777" w:rsidR="00654A5B" w:rsidRPr="003D2B78" w:rsidRDefault="00654A5B" w:rsidP="00654A5B">
            <w:pPr>
              <w:rPr>
                <w:rFonts w:ascii="Arial" w:hAnsi="Arial" w:cs="Arial"/>
              </w:rPr>
            </w:pPr>
          </w:p>
        </w:tc>
        <w:tc>
          <w:tcPr>
            <w:tcW w:w="1940" w:type="dxa"/>
          </w:tcPr>
          <w:p w14:paraId="10036829" w14:textId="77777777" w:rsidR="00654A5B" w:rsidRPr="003D2B78" w:rsidRDefault="00654A5B" w:rsidP="00654A5B">
            <w:pPr>
              <w:rPr>
                <w:rFonts w:ascii="Arial" w:hAnsi="Arial" w:cs="Arial"/>
              </w:rPr>
            </w:pPr>
          </w:p>
          <w:p w14:paraId="6DBFB2CD" w14:textId="77777777" w:rsidR="00654A5B" w:rsidRPr="003D2B78" w:rsidRDefault="00654A5B" w:rsidP="00654A5B">
            <w:pPr>
              <w:rPr>
                <w:rFonts w:ascii="Arial" w:hAnsi="Arial" w:cs="Arial"/>
              </w:rPr>
            </w:pPr>
            <w:r w:rsidRPr="003D2B78">
              <w:rPr>
                <w:rFonts w:ascii="Arial" w:hAnsi="Arial" w:cs="Arial"/>
              </w:rPr>
              <w:t xml:space="preserve">    9,000 000</w:t>
            </w:r>
          </w:p>
        </w:tc>
        <w:tc>
          <w:tcPr>
            <w:tcW w:w="1819" w:type="dxa"/>
          </w:tcPr>
          <w:p w14:paraId="6E3B4E5E" w14:textId="77777777" w:rsidR="00654A5B" w:rsidRDefault="00654A5B" w:rsidP="00654A5B">
            <w:pPr>
              <w:rPr>
                <w:rFonts w:ascii="Arial" w:hAnsi="Arial" w:cs="Arial"/>
              </w:rPr>
            </w:pPr>
          </w:p>
          <w:p w14:paraId="743A5B90" w14:textId="77777777" w:rsidR="00654A5B" w:rsidRPr="003D2B78" w:rsidRDefault="00654A5B" w:rsidP="00654A5B">
            <w:pPr>
              <w:rPr>
                <w:rFonts w:ascii="Arial" w:hAnsi="Arial" w:cs="Arial"/>
              </w:rPr>
            </w:pPr>
            <w:r>
              <w:rPr>
                <w:rFonts w:ascii="Arial" w:hAnsi="Arial" w:cs="Arial"/>
              </w:rPr>
              <w:t xml:space="preserve">    3,500,000</w:t>
            </w:r>
          </w:p>
        </w:tc>
        <w:tc>
          <w:tcPr>
            <w:tcW w:w="1819" w:type="dxa"/>
          </w:tcPr>
          <w:p w14:paraId="7DD7A768" w14:textId="77777777" w:rsidR="00654A5B" w:rsidRDefault="00654A5B" w:rsidP="00654A5B">
            <w:pPr>
              <w:rPr>
                <w:rFonts w:ascii="Arial" w:hAnsi="Arial" w:cs="Arial"/>
              </w:rPr>
            </w:pPr>
          </w:p>
          <w:p w14:paraId="553E49F9" w14:textId="77777777" w:rsidR="00654A5B" w:rsidRPr="003D2B78" w:rsidRDefault="00654A5B" w:rsidP="00654A5B">
            <w:pPr>
              <w:rPr>
                <w:rFonts w:ascii="Arial" w:hAnsi="Arial" w:cs="Arial"/>
              </w:rPr>
            </w:pPr>
            <w:r>
              <w:rPr>
                <w:rFonts w:ascii="Arial" w:hAnsi="Arial" w:cs="Arial"/>
              </w:rPr>
              <w:t xml:space="preserve">    1,000,000</w:t>
            </w:r>
          </w:p>
        </w:tc>
        <w:tc>
          <w:tcPr>
            <w:tcW w:w="2060" w:type="dxa"/>
          </w:tcPr>
          <w:p w14:paraId="51A8C5C6" w14:textId="77777777" w:rsidR="00654A5B" w:rsidRDefault="00654A5B" w:rsidP="00654A5B">
            <w:pPr>
              <w:rPr>
                <w:rFonts w:ascii="Arial" w:hAnsi="Arial" w:cs="Arial"/>
              </w:rPr>
            </w:pPr>
          </w:p>
          <w:p w14:paraId="52B8217C" w14:textId="77777777" w:rsidR="00654A5B" w:rsidRPr="003D2B78" w:rsidRDefault="00654A5B" w:rsidP="00654A5B">
            <w:pPr>
              <w:rPr>
                <w:rFonts w:ascii="Arial" w:hAnsi="Arial" w:cs="Arial"/>
              </w:rPr>
            </w:pPr>
            <w:r>
              <w:rPr>
                <w:rFonts w:ascii="Arial" w:hAnsi="Arial" w:cs="Arial"/>
              </w:rPr>
              <w:t xml:space="preserve">  13,500,000</w:t>
            </w:r>
          </w:p>
        </w:tc>
      </w:tr>
      <w:tr w:rsidR="00654A5B" w:rsidRPr="003D2B78" w14:paraId="5CF1DD22" w14:textId="77777777" w:rsidTr="000E22F3">
        <w:tc>
          <w:tcPr>
            <w:tcW w:w="1945" w:type="dxa"/>
          </w:tcPr>
          <w:p w14:paraId="207E04EB" w14:textId="77777777" w:rsidR="00654A5B" w:rsidRDefault="00654A5B" w:rsidP="00654A5B">
            <w:pPr>
              <w:rPr>
                <w:rFonts w:ascii="Arial" w:hAnsi="Arial" w:cs="Arial"/>
              </w:rPr>
            </w:pPr>
            <w:r>
              <w:rPr>
                <w:rFonts w:ascii="Arial" w:hAnsi="Arial" w:cs="Arial"/>
              </w:rPr>
              <w:t xml:space="preserve">Taxes to be </w:t>
            </w:r>
          </w:p>
          <w:p w14:paraId="1D8F6272" w14:textId="77777777" w:rsidR="00654A5B" w:rsidRPr="003D2B78" w:rsidRDefault="00654A5B" w:rsidP="00654A5B">
            <w:pPr>
              <w:rPr>
                <w:rFonts w:ascii="Arial" w:hAnsi="Arial" w:cs="Arial"/>
              </w:rPr>
            </w:pPr>
            <w:r>
              <w:rPr>
                <w:rFonts w:ascii="Arial" w:hAnsi="Arial" w:cs="Arial"/>
              </w:rPr>
              <w:t>Raised</w:t>
            </w:r>
          </w:p>
        </w:tc>
        <w:tc>
          <w:tcPr>
            <w:tcW w:w="222" w:type="dxa"/>
          </w:tcPr>
          <w:p w14:paraId="20C0764C" w14:textId="77777777" w:rsidR="00654A5B" w:rsidRPr="003D2B78" w:rsidRDefault="00654A5B" w:rsidP="00654A5B">
            <w:pPr>
              <w:rPr>
                <w:rFonts w:ascii="Arial" w:hAnsi="Arial" w:cs="Arial"/>
              </w:rPr>
            </w:pPr>
          </w:p>
        </w:tc>
        <w:tc>
          <w:tcPr>
            <w:tcW w:w="1940" w:type="dxa"/>
          </w:tcPr>
          <w:p w14:paraId="12871502" w14:textId="77777777" w:rsidR="00654A5B" w:rsidRDefault="00654A5B" w:rsidP="00654A5B">
            <w:pPr>
              <w:rPr>
                <w:rFonts w:ascii="Arial" w:hAnsi="Arial" w:cs="Arial"/>
              </w:rPr>
            </w:pPr>
          </w:p>
          <w:p w14:paraId="633DA792" w14:textId="77777777" w:rsidR="00654A5B" w:rsidRPr="003D2B78" w:rsidRDefault="00654A5B" w:rsidP="00654A5B">
            <w:pPr>
              <w:rPr>
                <w:rFonts w:ascii="Arial" w:hAnsi="Arial" w:cs="Arial"/>
              </w:rPr>
            </w:pPr>
            <w:r>
              <w:rPr>
                <w:rFonts w:ascii="Arial" w:hAnsi="Arial" w:cs="Arial"/>
              </w:rPr>
              <w:t>$71,000,000</w:t>
            </w:r>
          </w:p>
        </w:tc>
        <w:tc>
          <w:tcPr>
            <w:tcW w:w="1819" w:type="dxa"/>
          </w:tcPr>
          <w:p w14:paraId="4F526E92" w14:textId="77777777" w:rsidR="00654A5B" w:rsidRDefault="00654A5B" w:rsidP="00654A5B">
            <w:pPr>
              <w:rPr>
                <w:rFonts w:ascii="Arial" w:hAnsi="Arial" w:cs="Arial"/>
              </w:rPr>
            </w:pPr>
          </w:p>
          <w:p w14:paraId="2868AB69" w14:textId="77777777" w:rsidR="00654A5B" w:rsidRPr="00726BB6" w:rsidRDefault="00654A5B" w:rsidP="00654A5B">
            <w:pPr>
              <w:pStyle w:val="ListParagraph"/>
              <w:numPr>
                <w:ilvl w:val="0"/>
                <w:numId w:val="1"/>
              </w:numPr>
              <w:rPr>
                <w:rFonts w:ascii="Arial" w:hAnsi="Arial" w:cs="Arial"/>
              </w:rPr>
            </w:pPr>
            <w:r>
              <w:rPr>
                <w:rFonts w:ascii="Arial" w:hAnsi="Arial" w:cs="Arial"/>
              </w:rPr>
              <w:t>0   -</w:t>
            </w:r>
          </w:p>
        </w:tc>
        <w:tc>
          <w:tcPr>
            <w:tcW w:w="1819" w:type="dxa"/>
          </w:tcPr>
          <w:p w14:paraId="5284A2DA" w14:textId="77777777" w:rsidR="00654A5B" w:rsidRDefault="00654A5B" w:rsidP="00654A5B">
            <w:pPr>
              <w:rPr>
                <w:rFonts w:ascii="Arial" w:hAnsi="Arial" w:cs="Arial"/>
              </w:rPr>
            </w:pPr>
          </w:p>
          <w:p w14:paraId="45685884" w14:textId="77777777" w:rsidR="00654A5B" w:rsidRPr="003D2B78" w:rsidRDefault="00654A5B" w:rsidP="00654A5B">
            <w:pPr>
              <w:rPr>
                <w:rFonts w:ascii="Arial" w:hAnsi="Arial" w:cs="Arial"/>
              </w:rPr>
            </w:pPr>
            <w:r>
              <w:rPr>
                <w:rFonts w:ascii="Arial" w:hAnsi="Arial" w:cs="Arial"/>
              </w:rPr>
              <w:t>$  3,500,000</w:t>
            </w:r>
          </w:p>
        </w:tc>
        <w:tc>
          <w:tcPr>
            <w:tcW w:w="2060" w:type="dxa"/>
          </w:tcPr>
          <w:p w14:paraId="4F189931" w14:textId="77777777" w:rsidR="00654A5B" w:rsidRDefault="00654A5B" w:rsidP="00654A5B">
            <w:pPr>
              <w:rPr>
                <w:rFonts w:ascii="Arial" w:hAnsi="Arial" w:cs="Arial"/>
              </w:rPr>
            </w:pPr>
          </w:p>
          <w:p w14:paraId="7DB9D373" w14:textId="75DDEB77" w:rsidR="00654A5B" w:rsidRPr="003D2B78" w:rsidRDefault="00654A5B" w:rsidP="00654A5B">
            <w:pPr>
              <w:rPr>
                <w:rFonts w:ascii="Arial" w:hAnsi="Arial" w:cs="Arial"/>
              </w:rPr>
            </w:pPr>
            <w:r>
              <w:rPr>
                <w:rFonts w:ascii="Arial" w:hAnsi="Arial" w:cs="Arial"/>
              </w:rPr>
              <w:t xml:space="preserve">  $74,500,000</w:t>
            </w:r>
          </w:p>
        </w:tc>
      </w:tr>
    </w:tbl>
    <w:p w14:paraId="52922CEA" w14:textId="77777777" w:rsidR="00654A5B" w:rsidRPr="00B40CFD" w:rsidRDefault="00654A5B" w:rsidP="00654A5B">
      <w:pPr>
        <w:jc w:val="center"/>
        <w:rPr>
          <w:rFonts w:ascii="Arial" w:hAnsi="Arial" w:cs="Arial"/>
          <w:sz w:val="32"/>
          <w:szCs w:val="32"/>
        </w:rPr>
      </w:pPr>
    </w:p>
    <w:p w14:paraId="6E89CC07" w14:textId="542D446F" w:rsidR="00654A5B" w:rsidRDefault="00654A5B" w:rsidP="00654A5B">
      <w:pPr>
        <w:spacing w:after="160" w:line="259" w:lineRule="auto"/>
        <w:rPr>
          <w:rFonts w:ascii="Arial" w:hAnsi="Arial" w:cs="Arial"/>
          <w:b/>
          <w:bCs/>
          <w:sz w:val="32"/>
          <w:szCs w:val="32"/>
        </w:rPr>
      </w:pPr>
      <w:r>
        <w:rPr>
          <w:rFonts w:ascii="Arial" w:hAnsi="Arial" w:cs="Arial"/>
          <w:b/>
          <w:bCs/>
          <w:sz w:val="32"/>
          <w:szCs w:val="32"/>
        </w:rPr>
        <w:t xml:space="preserve">(BOE to approve additional resolutions </w:t>
      </w:r>
      <w:r w:rsidRPr="000E22F3">
        <w:rPr>
          <w:rFonts w:ascii="Arial" w:hAnsi="Arial" w:cs="Arial"/>
          <w:b/>
          <w:bCs/>
          <w:sz w:val="32"/>
          <w:szCs w:val="32"/>
          <w:u w:val="single"/>
        </w:rPr>
        <w:t>as applicable</w:t>
      </w:r>
      <w:r w:rsidR="000E22F3">
        <w:rPr>
          <w:rFonts w:ascii="Arial" w:hAnsi="Arial" w:cs="Arial"/>
          <w:b/>
          <w:bCs/>
          <w:sz w:val="32"/>
          <w:szCs w:val="32"/>
        </w:rPr>
        <w:t>, and available</w:t>
      </w:r>
      <w:r>
        <w:rPr>
          <w:rFonts w:ascii="Arial" w:hAnsi="Arial" w:cs="Arial"/>
          <w:b/>
          <w:bCs/>
          <w:sz w:val="32"/>
          <w:szCs w:val="32"/>
        </w:rPr>
        <w:t>)</w:t>
      </w:r>
    </w:p>
    <w:p w14:paraId="0738A59D" w14:textId="77777777" w:rsidR="00FF3253" w:rsidRPr="00FF3253" w:rsidRDefault="00FF3253" w:rsidP="00FF3253">
      <w:pPr>
        <w:pStyle w:val="ListParagraph"/>
        <w:numPr>
          <w:ilvl w:val="0"/>
          <w:numId w:val="3"/>
        </w:numPr>
        <w:spacing w:line="259" w:lineRule="auto"/>
        <w:rPr>
          <w:rFonts w:ascii="Arial" w:hAnsi="Arial" w:cs="Arial"/>
          <w:sz w:val="32"/>
          <w:szCs w:val="32"/>
          <w:u w:val="single"/>
        </w:rPr>
      </w:pPr>
      <w:r w:rsidRPr="00FF3253">
        <w:rPr>
          <w:rFonts w:ascii="Arial" w:hAnsi="Arial" w:cs="Arial"/>
          <w:sz w:val="32"/>
          <w:szCs w:val="32"/>
        </w:rPr>
        <w:t>Appropriation of</w:t>
      </w:r>
      <w:r w:rsidRPr="00FF3253">
        <w:rPr>
          <w:rFonts w:ascii="Arial" w:hAnsi="Arial" w:cs="Arial"/>
          <w:sz w:val="32"/>
          <w:szCs w:val="32"/>
          <w:u w:val="single"/>
        </w:rPr>
        <w:t xml:space="preserve"> Surplus</w:t>
      </w:r>
    </w:p>
    <w:p w14:paraId="23362E83" w14:textId="77777777" w:rsidR="00FF3253" w:rsidRPr="00FF3253" w:rsidRDefault="00FF3253" w:rsidP="00FF3253">
      <w:pPr>
        <w:pStyle w:val="ListParagraph"/>
        <w:numPr>
          <w:ilvl w:val="0"/>
          <w:numId w:val="3"/>
        </w:numPr>
        <w:jc w:val="both"/>
        <w:rPr>
          <w:rFonts w:ascii="Arial" w:hAnsi="Arial" w:cs="Arial"/>
          <w:sz w:val="32"/>
          <w:szCs w:val="32"/>
        </w:rPr>
      </w:pPr>
      <w:r w:rsidRPr="00FF3253">
        <w:rPr>
          <w:rFonts w:ascii="Arial" w:hAnsi="Arial" w:cs="Arial"/>
          <w:sz w:val="32"/>
          <w:szCs w:val="32"/>
        </w:rPr>
        <w:t xml:space="preserve">Use of </w:t>
      </w:r>
      <w:r w:rsidRPr="00415A2F">
        <w:rPr>
          <w:rFonts w:ascii="Arial" w:hAnsi="Arial" w:cs="Arial"/>
          <w:sz w:val="32"/>
          <w:szCs w:val="32"/>
          <w:u w:val="single"/>
        </w:rPr>
        <w:t>Banked Cap</w:t>
      </w:r>
    </w:p>
    <w:p w14:paraId="70A30D16" w14:textId="77777777" w:rsidR="00FF3253" w:rsidRPr="00FF3253" w:rsidRDefault="00FF3253" w:rsidP="00FF3253">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415A2F">
        <w:rPr>
          <w:rFonts w:ascii="Arial" w:eastAsia="Calibri" w:hAnsi="Arial" w:cs="Arial"/>
          <w:color w:val="000000"/>
          <w:sz w:val="32"/>
          <w:szCs w:val="32"/>
          <w:u w:val="single"/>
        </w:rPr>
        <w:t>Enrollment</w:t>
      </w:r>
    </w:p>
    <w:p w14:paraId="3A39F95B" w14:textId="77777777" w:rsidR="00FF3253" w:rsidRPr="00FF3253" w:rsidRDefault="00FF3253" w:rsidP="00FF3253">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415A2F">
        <w:rPr>
          <w:rFonts w:ascii="Arial" w:eastAsia="Calibri" w:hAnsi="Arial" w:cs="Arial"/>
          <w:color w:val="000000"/>
          <w:sz w:val="32"/>
          <w:szCs w:val="32"/>
          <w:u w:val="single"/>
        </w:rPr>
        <w:t>Health Care Costs</w:t>
      </w:r>
    </w:p>
    <w:p w14:paraId="5D1FF558" w14:textId="77777777" w:rsidR="00FF3253" w:rsidRPr="00FF3253" w:rsidRDefault="00FF3253" w:rsidP="00FF3253">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FF3253">
        <w:rPr>
          <w:rFonts w:ascii="Arial" w:eastAsia="Calibri" w:hAnsi="Arial" w:cs="Arial"/>
          <w:color w:val="000000"/>
          <w:sz w:val="32"/>
          <w:szCs w:val="32"/>
          <w:u w:val="single"/>
        </w:rPr>
        <w:t>Deferred Pension Contributions</w:t>
      </w:r>
    </w:p>
    <w:p w14:paraId="2E141047" w14:textId="77777777" w:rsidR="00FF3253" w:rsidRPr="00FF3253" w:rsidRDefault="00FF3253" w:rsidP="00FF3253">
      <w:pPr>
        <w:pStyle w:val="ListParagraph"/>
        <w:numPr>
          <w:ilvl w:val="0"/>
          <w:numId w:val="3"/>
        </w:numPr>
        <w:jc w:val="both"/>
        <w:rPr>
          <w:rFonts w:ascii="Arial" w:hAnsi="Arial" w:cs="Arial"/>
          <w:sz w:val="32"/>
          <w:szCs w:val="32"/>
        </w:rPr>
      </w:pPr>
      <w:r w:rsidRPr="00FF3253">
        <w:rPr>
          <w:rFonts w:ascii="Arial" w:eastAsia="Calibri" w:hAnsi="Arial" w:cs="Arial"/>
          <w:color w:val="000000"/>
          <w:sz w:val="32"/>
          <w:szCs w:val="32"/>
        </w:rPr>
        <w:t xml:space="preserve">Adjustment for </w:t>
      </w:r>
      <w:r w:rsidRPr="00FF3253">
        <w:rPr>
          <w:rFonts w:ascii="Arial" w:eastAsia="Calibri" w:hAnsi="Arial" w:cs="Arial"/>
          <w:color w:val="000000"/>
          <w:sz w:val="32"/>
          <w:szCs w:val="32"/>
          <w:u w:val="single"/>
        </w:rPr>
        <w:t>Responsibility Shifted From/To Another Entity</w:t>
      </w:r>
    </w:p>
    <w:p w14:paraId="52C14F6E" w14:textId="77777777" w:rsidR="00FF3253" w:rsidRPr="00415A2F" w:rsidRDefault="00FF3253" w:rsidP="00FF3253">
      <w:pPr>
        <w:pStyle w:val="ListParagraph"/>
        <w:numPr>
          <w:ilvl w:val="0"/>
          <w:numId w:val="3"/>
        </w:numPr>
        <w:jc w:val="both"/>
        <w:rPr>
          <w:rFonts w:ascii="Arial" w:hAnsi="Arial" w:cs="Arial"/>
          <w:sz w:val="32"/>
          <w:szCs w:val="32"/>
          <w:u w:val="single"/>
        </w:rPr>
      </w:pPr>
      <w:r w:rsidRPr="00415A2F">
        <w:rPr>
          <w:rFonts w:ascii="Arial" w:eastAsia="Calibri" w:hAnsi="Arial" w:cs="Arial"/>
          <w:color w:val="000000"/>
          <w:sz w:val="32"/>
          <w:szCs w:val="32"/>
          <w:u w:val="single"/>
        </w:rPr>
        <w:t>Maximum Travel</w:t>
      </w:r>
    </w:p>
    <w:p w14:paraId="5D110E6B" w14:textId="4C902B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Travel and Related Expense Reimbursement</w:t>
      </w:r>
      <w:r w:rsidRPr="00FF3253">
        <w:rPr>
          <w:rFonts w:ascii="Arial" w:hAnsi="Arial" w:cs="Arial"/>
          <w:sz w:val="32"/>
          <w:szCs w:val="32"/>
        </w:rPr>
        <w:t xml:space="preserve"> </w:t>
      </w:r>
      <w:r w:rsidR="000E22F3" w:rsidRPr="00415A2F">
        <w:rPr>
          <w:rFonts w:ascii="Arial" w:hAnsi="Arial" w:cs="Arial"/>
          <w:sz w:val="32"/>
          <w:szCs w:val="32"/>
        </w:rPr>
        <w:t>SY202</w:t>
      </w:r>
      <w:r w:rsidR="000E22F3">
        <w:rPr>
          <w:rFonts w:ascii="Arial" w:hAnsi="Arial" w:cs="Arial"/>
          <w:sz w:val="32"/>
          <w:szCs w:val="32"/>
        </w:rPr>
        <w:t>4</w:t>
      </w:r>
      <w:r w:rsidR="000E22F3" w:rsidRPr="00415A2F">
        <w:rPr>
          <w:rFonts w:ascii="Arial" w:hAnsi="Arial" w:cs="Arial"/>
          <w:sz w:val="32"/>
          <w:szCs w:val="32"/>
        </w:rPr>
        <w:t>-202</w:t>
      </w:r>
      <w:r w:rsidR="000E22F3">
        <w:rPr>
          <w:rFonts w:ascii="Arial" w:hAnsi="Arial" w:cs="Arial"/>
          <w:sz w:val="32"/>
          <w:szCs w:val="32"/>
        </w:rPr>
        <w:t>5</w:t>
      </w:r>
    </w:p>
    <w:p w14:paraId="72630871"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Deposit</w:t>
      </w:r>
      <w:r w:rsidRPr="00FF3253">
        <w:rPr>
          <w:rFonts w:ascii="Arial" w:hAnsi="Arial" w:cs="Arial"/>
          <w:sz w:val="32"/>
          <w:szCs w:val="32"/>
        </w:rPr>
        <w:t xml:space="preserve"> – Other Capital Projects</w:t>
      </w:r>
    </w:p>
    <w:p w14:paraId="5C47D4A1"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Withdrawal</w:t>
      </w:r>
      <w:r w:rsidRPr="00FF3253">
        <w:rPr>
          <w:rFonts w:ascii="Arial" w:hAnsi="Arial" w:cs="Arial"/>
          <w:sz w:val="32"/>
          <w:szCs w:val="32"/>
        </w:rPr>
        <w:t xml:space="preserve"> – Other Capital Projects</w:t>
      </w:r>
    </w:p>
    <w:p w14:paraId="4AB50ED0"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Capital Reserve Withdrawal</w:t>
      </w:r>
      <w:r w:rsidRPr="00FF3253">
        <w:rPr>
          <w:rFonts w:ascii="Arial" w:hAnsi="Arial" w:cs="Arial"/>
          <w:sz w:val="32"/>
          <w:szCs w:val="32"/>
        </w:rPr>
        <w:t xml:space="preserve"> – Excess Cost</w:t>
      </w:r>
    </w:p>
    <w:p w14:paraId="1F0611BD"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Maintenance Reserve</w:t>
      </w:r>
      <w:r w:rsidRPr="00FF3253">
        <w:rPr>
          <w:rFonts w:ascii="Arial" w:hAnsi="Arial" w:cs="Arial"/>
          <w:sz w:val="32"/>
          <w:szCs w:val="32"/>
        </w:rPr>
        <w:t xml:space="preserve"> Withdrawal</w:t>
      </w:r>
    </w:p>
    <w:p w14:paraId="46E340C6"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Emergency Reserve</w:t>
      </w:r>
      <w:r w:rsidRPr="00FF3253">
        <w:rPr>
          <w:rFonts w:ascii="Arial" w:hAnsi="Arial" w:cs="Arial"/>
          <w:sz w:val="32"/>
          <w:szCs w:val="32"/>
        </w:rPr>
        <w:t xml:space="preserve"> Withdrawal</w:t>
      </w:r>
    </w:p>
    <w:p w14:paraId="1738BFDA" w14:textId="77777777" w:rsidR="00FF3253" w:rsidRPr="00FF3253" w:rsidRDefault="00FF3253" w:rsidP="00FF3253">
      <w:pPr>
        <w:pStyle w:val="ListParagraph"/>
        <w:numPr>
          <w:ilvl w:val="0"/>
          <w:numId w:val="3"/>
        </w:numPr>
        <w:jc w:val="both"/>
        <w:rPr>
          <w:rFonts w:ascii="Arial" w:hAnsi="Arial" w:cs="Arial"/>
          <w:sz w:val="32"/>
          <w:szCs w:val="32"/>
        </w:rPr>
      </w:pPr>
      <w:r w:rsidRPr="00415A2F">
        <w:rPr>
          <w:rFonts w:ascii="Arial" w:hAnsi="Arial" w:cs="Arial"/>
          <w:sz w:val="32"/>
          <w:szCs w:val="32"/>
          <w:u w:val="single"/>
        </w:rPr>
        <w:t>Tuition Reserve</w:t>
      </w:r>
      <w:r w:rsidRPr="00FF3253">
        <w:rPr>
          <w:rFonts w:ascii="Arial" w:hAnsi="Arial" w:cs="Arial"/>
          <w:sz w:val="32"/>
          <w:szCs w:val="32"/>
        </w:rPr>
        <w:t xml:space="preserve"> Withdrawal</w:t>
      </w:r>
    </w:p>
    <w:p w14:paraId="52087378" w14:textId="77777777" w:rsidR="00FF3253" w:rsidRDefault="00FF3253" w:rsidP="00654A5B">
      <w:pPr>
        <w:spacing w:after="160" w:line="259" w:lineRule="auto"/>
        <w:rPr>
          <w:rFonts w:ascii="Arial" w:hAnsi="Arial" w:cs="Arial"/>
          <w:b/>
          <w:bCs/>
          <w:sz w:val="32"/>
          <w:szCs w:val="32"/>
        </w:rPr>
      </w:pPr>
    </w:p>
    <w:p w14:paraId="6D0E72F7" w14:textId="3DDF8D4B" w:rsidR="00C03957" w:rsidRDefault="00C03957" w:rsidP="00C03957">
      <w:pPr>
        <w:jc w:val="both"/>
        <w:rPr>
          <w:rFonts w:ascii="Arial" w:hAnsi="Arial" w:cs="Arial"/>
          <w:sz w:val="32"/>
          <w:szCs w:val="32"/>
        </w:rPr>
      </w:pPr>
      <w:proofErr w:type="gramStart"/>
      <w:r w:rsidRPr="000E22F3">
        <w:rPr>
          <w:rFonts w:ascii="Arial" w:hAnsi="Arial" w:cs="Arial"/>
          <w:sz w:val="32"/>
          <w:szCs w:val="32"/>
          <w:highlight w:val="yellow"/>
        </w:rPr>
        <w:t>Availability</w:t>
      </w:r>
      <w:proofErr w:type="gramEnd"/>
      <w:r w:rsidRPr="000E22F3">
        <w:rPr>
          <w:rFonts w:ascii="Arial" w:hAnsi="Arial" w:cs="Arial"/>
          <w:sz w:val="32"/>
          <w:szCs w:val="32"/>
          <w:highlight w:val="yellow"/>
        </w:rPr>
        <w:t xml:space="preserve"> of certain adjustments uncertain as of </w:t>
      </w:r>
      <w:r w:rsidR="00457548" w:rsidRPr="000E22F3">
        <w:rPr>
          <w:rFonts w:ascii="Arial" w:hAnsi="Arial" w:cs="Arial"/>
          <w:sz w:val="32"/>
          <w:szCs w:val="32"/>
          <w:highlight w:val="yellow"/>
        </w:rPr>
        <w:t>the publish</w:t>
      </w:r>
      <w:r w:rsidRPr="000E22F3">
        <w:rPr>
          <w:rFonts w:ascii="Arial" w:hAnsi="Arial" w:cs="Arial"/>
          <w:sz w:val="32"/>
          <w:szCs w:val="32"/>
          <w:highlight w:val="yellow"/>
        </w:rPr>
        <w:t xml:space="preserve"> date!</w:t>
      </w:r>
    </w:p>
    <w:p w14:paraId="47C0DE29" w14:textId="77777777" w:rsidR="00654A5B" w:rsidRDefault="00654A5B" w:rsidP="00D97218">
      <w:pPr>
        <w:spacing w:after="160" w:line="259" w:lineRule="auto"/>
        <w:rPr>
          <w:rFonts w:ascii="Arial" w:hAnsi="Arial" w:cs="Arial"/>
          <w:sz w:val="32"/>
          <w:szCs w:val="32"/>
        </w:rPr>
      </w:pPr>
    </w:p>
    <w:sectPr w:rsidR="00654A5B" w:rsidSect="002C7B19">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E51B" w14:textId="77777777" w:rsidR="00B02539" w:rsidRDefault="00B02539" w:rsidP="00D604F3">
      <w:r>
        <w:separator/>
      </w:r>
    </w:p>
  </w:endnote>
  <w:endnote w:type="continuationSeparator" w:id="0">
    <w:p w14:paraId="1BDA897A" w14:textId="77777777" w:rsidR="00B02539" w:rsidRDefault="00B02539" w:rsidP="00D6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199361"/>
      <w:docPartObj>
        <w:docPartGallery w:val="Page Numbers (Bottom of Page)"/>
        <w:docPartUnique/>
      </w:docPartObj>
    </w:sdtPr>
    <w:sdtEndPr>
      <w:rPr>
        <w:noProof/>
      </w:rPr>
    </w:sdtEndPr>
    <w:sdtContent>
      <w:p w14:paraId="3B4B7477" w14:textId="51143697" w:rsidR="00D604F3" w:rsidRDefault="00D604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06DC4D" w14:textId="77777777" w:rsidR="00D604F3" w:rsidRDefault="00D60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AE902" w14:textId="77777777" w:rsidR="00B02539" w:rsidRDefault="00B02539" w:rsidP="00D604F3">
      <w:r>
        <w:separator/>
      </w:r>
    </w:p>
  </w:footnote>
  <w:footnote w:type="continuationSeparator" w:id="0">
    <w:p w14:paraId="56CA5ADE" w14:textId="77777777" w:rsidR="00B02539" w:rsidRDefault="00B02539" w:rsidP="00D60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F64A4"/>
    <w:multiLevelType w:val="hybridMultilevel"/>
    <w:tmpl w:val="B6464B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B24E5"/>
    <w:multiLevelType w:val="hybridMultilevel"/>
    <w:tmpl w:val="88A83864"/>
    <w:lvl w:ilvl="0" w:tplc="89CCD428">
      <w:start w:val="20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9274B"/>
    <w:multiLevelType w:val="hybridMultilevel"/>
    <w:tmpl w:val="80D6F2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543014">
    <w:abstractNumId w:val="1"/>
  </w:num>
  <w:num w:numId="2" w16cid:durableId="229200241">
    <w:abstractNumId w:val="2"/>
  </w:num>
  <w:num w:numId="3" w16cid:durableId="1799102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2C0"/>
    <w:rsid w:val="00022870"/>
    <w:rsid w:val="00036BD5"/>
    <w:rsid w:val="00050EE4"/>
    <w:rsid w:val="00055034"/>
    <w:rsid w:val="000E22F3"/>
    <w:rsid w:val="001142C0"/>
    <w:rsid w:val="00144718"/>
    <w:rsid w:val="001F65FE"/>
    <w:rsid w:val="0023025C"/>
    <w:rsid w:val="002417CF"/>
    <w:rsid w:val="002426CC"/>
    <w:rsid w:val="00260EC1"/>
    <w:rsid w:val="00277751"/>
    <w:rsid w:val="0028231D"/>
    <w:rsid w:val="002976D1"/>
    <w:rsid w:val="002A3A03"/>
    <w:rsid w:val="002C7B19"/>
    <w:rsid w:val="00393148"/>
    <w:rsid w:val="003D149F"/>
    <w:rsid w:val="00415A2F"/>
    <w:rsid w:val="00456C53"/>
    <w:rsid w:val="00457548"/>
    <w:rsid w:val="00480C5D"/>
    <w:rsid w:val="004E02D6"/>
    <w:rsid w:val="00642D42"/>
    <w:rsid w:val="00654A5B"/>
    <w:rsid w:val="006C70EE"/>
    <w:rsid w:val="006E4EDD"/>
    <w:rsid w:val="006F1C79"/>
    <w:rsid w:val="0071704F"/>
    <w:rsid w:val="00760C72"/>
    <w:rsid w:val="0077761A"/>
    <w:rsid w:val="00797109"/>
    <w:rsid w:val="007A2584"/>
    <w:rsid w:val="007B7DEC"/>
    <w:rsid w:val="00830CC5"/>
    <w:rsid w:val="008410C6"/>
    <w:rsid w:val="008751B7"/>
    <w:rsid w:val="00876453"/>
    <w:rsid w:val="00925658"/>
    <w:rsid w:val="0092708E"/>
    <w:rsid w:val="00957E7E"/>
    <w:rsid w:val="00960716"/>
    <w:rsid w:val="00974C32"/>
    <w:rsid w:val="009B52F9"/>
    <w:rsid w:val="00A05EC6"/>
    <w:rsid w:val="00AD2D36"/>
    <w:rsid w:val="00B02539"/>
    <w:rsid w:val="00B40CFD"/>
    <w:rsid w:val="00BD5E36"/>
    <w:rsid w:val="00C03957"/>
    <w:rsid w:val="00C202BB"/>
    <w:rsid w:val="00C87928"/>
    <w:rsid w:val="00C9165E"/>
    <w:rsid w:val="00CA7211"/>
    <w:rsid w:val="00CF7FA7"/>
    <w:rsid w:val="00D04B93"/>
    <w:rsid w:val="00D41899"/>
    <w:rsid w:val="00D604F3"/>
    <w:rsid w:val="00D97218"/>
    <w:rsid w:val="00DF4584"/>
    <w:rsid w:val="00E94080"/>
    <w:rsid w:val="00EB6379"/>
    <w:rsid w:val="00F25C65"/>
    <w:rsid w:val="00FE5AC4"/>
    <w:rsid w:val="00FE78B0"/>
    <w:rsid w:val="00FF3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8F4B1"/>
  <w15:chartTrackingRefBased/>
  <w15:docId w15:val="{CFA966DC-CF06-4C9F-A674-7023847D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2C0"/>
    <w:pPr>
      <w:spacing w:line="276" w:lineRule="auto"/>
      <w:ind w:left="720" w:hanging="360"/>
      <w:contextualSpacing/>
    </w:pPr>
  </w:style>
  <w:style w:type="table" w:styleId="TableGrid">
    <w:name w:val="Table Grid"/>
    <w:basedOn w:val="TableNormal"/>
    <w:uiPriority w:val="39"/>
    <w:rsid w:val="001142C0"/>
    <w:pPr>
      <w:spacing w:line="276" w:lineRule="auto"/>
      <w:ind w:left="648"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8B0"/>
    <w:rPr>
      <w:rFonts w:ascii="Segoe UI" w:hAnsi="Segoe UI" w:cs="Segoe UI"/>
      <w:sz w:val="18"/>
      <w:szCs w:val="18"/>
    </w:rPr>
  </w:style>
  <w:style w:type="table" w:customStyle="1" w:styleId="TableGrid0">
    <w:name w:val="TableGrid"/>
    <w:rsid w:val="00055034"/>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604F3"/>
    <w:pPr>
      <w:tabs>
        <w:tab w:val="center" w:pos="4680"/>
        <w:tab w:val="right" w:pos="9360"/>
      </w:tabs>
    </w:pPr>
  </w:style>
  <w:style w:type="character" w:customStyle="1" w:styleId="HeaderChar">
    <w:name w:val="Header Char"/>
    <w:basedOn w:val="DefaultParagraphFont"/>
    <w:link w:val="Header"/>
    <w:uiPriority w:val="99"/>
    <w:rsid w:val="00D604F3"/>
  </w:style>
  <w:style w:type="paragraph" w:styleId="Footer">
    <w:name w:val="footer"/>
    <w:basedOn w:val="Normal"/>
    <w:link w:val="FooterChar"/>
    <w:uiPriority w:val="99"/>
    <w:unhideWhenUsed/>
    <w:rsid w:val="00D604F3"/>
    <w:pPr>
      <w:tabs>
        <w:tab w:val="center" w:pos="4680"/>
        <w:tab w:val="right" w:pos="9360"/>
      </w:tabs>
    </w:pPr>
  </w:style>
  <w:style w:type="character" w:customStyle="1" w:styleId="FooterChar">
    <w:name w:val="Footer Char"/>
    <w:basedOn w:val="DefaultParagraphFont"/>
    <w:link w:val="Footer"/>
    <w:uiPriority w:val="99"/>
    <w:rsid w:val="00D6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NJ Department of Education</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Barr-Rague, Cindy</dc:creator>
  <cp:keywords/>
  <dc:description/>
  <cp:lastModifiedBy>Weinheimer, Kenneth</cp:lastModifiedBy>
  <cp:revision>2</cp:revision>
  <cp:lastPrinted>2023-02-27T15:52:00Z</cp:lastPrinted>
  <dcterms:created xsi:type="dcterms:W3CDTF">2024-02-05T19:08:00Z</dcterms:created>
  <dcterms:modified xsi:type="dcterms:W3CDTF">2024-02-05T19:08:00Z</dcterms:modified>
</cp:coreProperties>
</file>