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67" w:rsidRDefault="00742967" w:rsidP="00742967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Capital Reserve Withdrawal - Other Capital Projects </w:t>
      </w:r>
    </w:p>
    <w:p w:rsidR="00742967" w:rsidRDefault="00742967" w:rsidP="00742967">
      <w:pPr>
        <w:pStyle w:val="Default"/>
        <w:rPr>
          <w:sz w:val="23"/>
          <w:szCs w:val="23"/>
        </w:rPr>
      </w:pPr>
    </w:p>
    <w:p w:rsidR="00742967" w:rsidRDefault="00742967" w:rsidP="00742967">
      <w:pPr>
        <w:spacing w:line="480" w:lineRule="auto"/>
      </w:pPr>
      <w:r>
        <w:rPr>
          <w:sz w:val="23"/>
          <w:szCs w:val="23"/>
        </w:rPr>
        <w:t xml:space="preserve">Included in budget line 620, Budgeted Withdrawal from Capital Reserve – Excess Costs &amp; Other Capital Projects is $2,258,436 that is for other capital projects including  </w:t>
      </w:r>
      <w:r w:rsidR="00F4127D">
        <w:rPr>
          <w:sz w:val="23"/>
          <w:szCs w:val="23"/>
        </w:rPr>
        <w:t xml:space="preserve"> </w:t>
      </w:r>
      <w:r>
        <w:rPr>
          <w:sz w:val="23"/>
          <w:szCs w:val="23"/>
        </w:rPr>
        <w:t>paving various ($</w:t>
      </w:r>
      <w:r w:rsidR="00F4127D">
        <w:rPr>
          <w:sz w:val="23"/>
          <w:szCs w:val="23"/>
        </w:rPr>
        <w:t>466,000</w:t>
      </w:r>
      <w:r>
        <w:rPr>
          <w:sz w:val="23"/>
          <w:szCs w:val="23"/>
        </w:rPr>
        <w:t>) ,  masonry &amp; re</w:t>
      </w:r>
      <w:r w:rsidR="008E313D">
        <w:rPr>
          <w:sz w:val="23"/>
          <w:szCs w:val="23"/>
        </w:rPr>
        <w:t>-</w:t>
      </w:r>
      <w:r>
        <w:rPr>
          <w:sz w:val="23"/>
          <w:szCs w:val="23"/>
        </w:rPr>
        <w:t>pointing stairs ($45,000), Slate Roof and Chimney repairs ($95,000), new boilers ($700,000), replacing stairs ($40,000), ceiling &amp; lighting upgrades ($</w:t>
      </w:r>
      <w:r w:rsidR="00381BD6">
        <w:rPr>
          <w:sz w:val="23"/>
          <w:szCs w:val="23"/>
        </w:rPr>
        <w:t>49,000),</w:t>
      </w:r>
      <w:r>
        <w:rPr>
          <w:sz w:val="23"/>
          <w:szCs w:val="23"/>
        </w:rPr>
        <w:t xml:space="preserve"> fire separation upgrades ($120,000)</w:t>
      </w:r>
      <w:r w:rsidR="00F4127D">
        <w:rPr>
          <w:sz w:val="23"/>
          <w:szCs w:val="23"/>
        </w:rPr>
        <w:t>, Air Conditioning/HVAC replacement ($131,130), new telephone system ($500,000)</w:t>
      </w:r>
      <w:r w:rsidR="00381BD6">
        <w:rPr>
          <w:sz w:val="23"/>
          <w:szCs w:val="23"/>
        </w:rPr>
        <w:t xml:space="preserve"> and debt assessment ($77,256)</w:t>
      </w:r>
      <w:r>
        <w:rPr>
          <w:sz w:val="23"/>
          <w:szCs w:val="23"/>
        </w:rPr>
        <w:t>.   The total cost of these projects is $</w:t>
      </w:r>
      <w:r w:rsidR="007A4D2E">
        <w:rPr>
          <w:sz w:val="23"/>
          <w:szCs w:val="23"/>
        </w:rPr>
        <w:t>xxxxxxxx</w:t>
      </w:r>
      <w:r w:rsidR="00381BD6">
        <w:rPr>
          <w:sz w:val="23"/>
          <w:szCs w:val="23"/>
        </w:rPr>
        <w:t xml:space="preserve"> </w:t>
      </w:r>
      <w:r>
        <w:rPr>
          <w:sz w:val="23"/>
          <w:szCs w:val="23"/>
        </w:rPr>
        <w:t>which represents expenditures for construction elements or projects that are in addition to the facilities efficiency standards determined by the Commissioner as necessary to achieve the core curriculum content standards.</w:t>
      </w:r>
    </w:p>
    <w:p w:rsidR="00413941" w:rsidRPr="00742967" w:rsidRDefault="00413941" w:rsidP="00742967"/>
    <w:sectPr w:rsidR="00413941" w:rsidRPr="00742967" w:rsidSect="0041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67"/>
    <w:rsid w:val="00381BD6"/>
    <w:rsid w:val="00413941"/>
    <w:rsid w:val="00656E86"/>
    <w:rsid w:val="00742967"/>
    <w:rsid w:val="007A4D2E"/>
    <w:rsid w:val="007B1E4C"/>
    <w:rsid w:val="008E313D"/>
    <w:rsid w:val="00A56725"/>
    <w:rsid w:val="00CC7AD0"/>
    <w:rsid w:val="00F4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jmakus</dc:creator>
  <cp:lastModifiedBy>LuAnne</cp:lastModifiedBy>
  <cp:revision>2</cp:revision>
  <cp:lastPrinted>2016-03-31T16:40:00Z</cp:lastPrinted>
  <dcterms:created xsi:type="dcterms:W3CDTF">2019-02-19T14:23:00Z</dcterms:created>
  <dcterms:modified xsi:type="dcterms:W3CDTF">2019-02-19T14:23:00Z</dcterms:modified>
</cp:coreProperties>
</file>